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C12F" w14:textId="412585FC" w:rsidR="00E86774" w:rsidRPr="00AB3DB3" w:rsidRDefault="00E86774" w:rsidP="00E86774">
      <w:pPr>
        <w:overflowPunct w:val="0"/>
        <w:autoSpaceDE w:val="0"/>
        <w:autoSpaceDN w:val="0"/>
        <w:adjustRightInd w:val="0"/>
        <w:spacing w:after="0" w:line="240" w:lineRule="auto"/>
        <w:ind w:right="-29"/>
        <w:jc w:val="center"/>
        <w:textAlignment w:val="baseline"/>
        <w:rPr>
          <w:rFonts w:ascii="Arial Narrow" w:eastAsia="Times New Roman" w:hAnsi="Arial Narrow"/>
          <w:b/>
          <w:szCs w:val="20"/>
          <w:u w:val="single"/>
          <w:lang w:eastAsia="pt-BR"/>
        </w:rPr>
      </w:pPr>
      <w:r w:rsidRPr="00AB3DB3">
        <w:rPr>
          <w:rFonts w:ascii="Arial Narrow" w:eastAsia="Times New Roman" w:hAnsi="Arial Narrow"/>
          <w:b/>
          <w:szCs w:val="20"/>
          <w:lang w:eastAsia="pt-BR"/>
        </w:rPr>
        <w:t xml:space="preserve">ATA DE REGISTRO DE PREÇOS Nº. </w:t>
      </w:r>
      <w:r>
        <w:rPr>
          <w:rFonts w:ascii="Arial Narrow" w:eastAsia="Times New Roman" w:hAnsi="Arial Narrow"/>
          <w:b/>
          <w:szCs w:val="20"/>
          <w:lang w:eastAsia="pt-BR"/>
        </w:rPr>
        <w:t>44</w:t>
      </w:r>
      <w:r w:rsidRPr="00AB3DB3">
        <w:rPr>
          <w:rFonts w:ascii="Arial Narrow" w:eastAsia="Times New Roman" w:hAnsi="Arial Narrow"/>
          <w:b/>
          <w:szCs w:val="20"/>
          <w:lang w:eastAsia="pt-BR"/>
        </w:rPr>
        <w:t xml:space="preserve"> / </w:t>
      </w:r>
      <w:r>
        <w:rPr>
          <w:rFonts w:ascii="Arial Narrow" w:eastAsia="Times New Roman" w:hAnsi="Arial Narrow"/>
          <w:b/>
          <w:szCs w:val="20"/>
          <w:lang w:eastAsia="pt-BR"/>
        </w:rPr>
        <w:t xml:space="preserve">2021 - </w:t>
      </w:r>
      <w:r w:rsidRPr="00AB3DB3">
        <w:rPr>
          <w:rFonts w:ascii="Arial Narrow" w:eastAsia="Times New Roman" w:hAnsi="Arial Narrow"/>
          <w:b/>
          <w:szCs w:val="20"/>
          <w:lang w:eastAsia="pt-BR"/>
        </w:rPr>
        <w:t xml:space="preserve">Processo Licitatório Nº. </w:t>
      </w:r>
      <w:r>
        <w:rPr>
          <w:rFonts w:ascii="Arial Narrow" w:eastAsia="Times New Roman" w:hAnsi="Arial Narrow"/>
          <w:szCs w:val="20"/>
          <w:lang w:eastAsia="pt-BR"/>
        </w:rPr>
        <w:t>1440/2021</w:t>
      </w:r>
    </w:p>
    <w:p w14:paraId="08370F54" w14:textId="77777777" w:rsidR="00E86774" w:rsidRPr="00AB3DB3" w:rsidRDefault="00E86774" w:rsidP="00E86774">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AB3DB3">
        <w:rPr>
          <w:rFonts w:ascii="Arial Narrow" w:eastAsia="Times New Roman" w:hAnsi="Arial Narrow"/>
          <w:b/>
          <w:szCs w:val="20"/>
          <w:lang w:eastAsia="pt-BR"/>
        </w:rPr>
        <w:t xml:space="preserve">Modalidade: Pregão – Registro de Preço Nº. </w:t>
      </w:r>
      <w:r>
        <w:rPr>
          <w:rFonts w:ascii="Arial Narrow" w:eastAsia="Times New Roman" w:hAnsi="Arial Narrow"/>
          <w:szCs w:val="20"/>
          <w:lang w:eastAsia="pt-BR"/>
        </w:rPr>
        <w:t>60/2021</w:t>
      </w:r>
    </w:p>
    <w:p w14:paraId="4353C888"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040DA09" w14:textId="58EE362A"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Cs w:val="20"/>
          <w:lang w:eastAsia="pt-BR"/>
        </w:rPr>
        <w:t>JUAREZ FURTADO</w:t>
      </w:r>
      <w:r w:rsidRPr="00AB3DB3">
        <w:rPr>
          <w:rFonts w:ascii="Arial Narrow" w:eastAsia="Times New Roman" w:hAnsi="Arial Narrow"/>
          <w:szCs w:val="20"/>
          <w:lang w:eastAsia="pt-BR"/>
        </w:rPr>
        <w:t xml:space="preserve">, brasileiro, residente e domiciliado no município de Romelândia, inscrito no CPF sob o n° </w:t>
      </w:r>
      <w:r w:rsidR="00302E39">
        <w:rPr>
          <w:rFonts w:ascii="Arial Narrow" w:eastAsia="Times New Roman" w:hAnsi="Arial Narrow"/>
          <w:bCs/>
          <w:szCs w:val="20"/>
          <w:lang w:eastAsia="pt-BR"/>
        </w:rPr>
        <w:t>430.365.039-00</w:t>
      </w:r>
      <w:r w:rsidRPr="00AB3DB3">
        <w:rPr>
          <w:rFonts w:ascii="Arial Narrow" w:eastAsia="Times New Roman" w:hAnsi="Arial Narrow"/>
          <w:szCs w:val="20"/>
          <w:lang w:eastAsia="pt-BR"/>
        </w:rPr>
        <w:t xml:space="preserve"> e portador da Cédula de Identidade n° </w:t>
      </w:r>
      <w:r w:rsidR="00302E39">
        <w:rPr>
          <w:rFonts w:ascii="Arial Narrow" w:eastAsia="Times New Roman" w:hAnsi="Arial Narrow"/>
          <w:szCs w:val="20"/>
          <w:lang w:eastAsia="pt-BR"/>
        </w:rPr>
        <w:t>1127442</w:t>
      </w:r>
      <w:r w:rsidRPr="00AB3DB3">
        <w:rPr>
          <w:rFonts w:ascii="Arial Narrow" w:eastAsia="Times New Roman" w:hAnsi="Arial Narrow"/>
          <w:szCs w:val="20"/>
          <w:lang w:eastAsia="pt-BR"/>
        </w:rPr>
        <w:t xml:space="preserve"> SSP/SC, resolve, em face das propostas apresentadas no PREGÃO PRESENCIAL REGISTRO DE PREÇOS nº </w:t>
      </w:r>
      <w:r>
        <w:rPr>
          <w:rFonts w:ascii="Arial Narrow" w:eastAsia="Times New Roman" w:hAnsi="Arial Narrow"/>
          <w:szCs w:val="20"/>
          <w:lang w:eastAsia="pt-BR"/>
        </w:rPr>
        <w:t>60/2021</w:t>
      </w:r>
      <w:r w:rsidRPr="00AB3DB3">
        <w:rPr>
          <w:rFonts w:ascii="Arial Narrow" w:eastAsia="Times New Roman" w:hAnsi="Arial Narrow"/>
          <w:szCs w:val="20"/>
          <w:lang w:eastAsia="pt-BR"/>
        </w:rPr>
        <w:t xml:space="preserve">, </w:t>
      </w:r>
      <w:r w:rsidRPr="00AB3DB3">
        <w:rPr>
          <w:rFonts w:ascii="Arial Narrow" w:eastAsia="Times New Roman" w:hAnsi="Arial Narrow"/>
          <w:b/>
          <w:szCs w:val="20"/>
          <w:lang w:eastAsia="pt-BR"/>
        </w:rPr>
        <w:t>REGISTRAR OS PREÇOS</w:t>
      </w:r>
      <w:r w:rsidRPr="00AB3DB3">
        <w:rPr>
          <w:rFonts w:ascii="Arial Narrow" w:eastAsia="Times New Roman" w:hAnsi="Arial Narrow"/>
          <w:szCs w:val="20"/>
          <w:lang w:eastAsia="pt-BR"/>
        </w:rPr>
        <w:t xml:space="preserve"> com as empresas constantes na Cláusula Primeira desta Ata</w:t>
      </w:r>
      <w:r w:rsidR="00302E39">
        <w:rPr>
          <w:rFonts w:ascii="Arial Narrow" w:eastAsia="Times New Roman" w:hAnsi="Arial Narrow"/>
          <w:szCs w:val="20"/>
          <w:lang w:eastAsia="pt-BR"/>
        </w:rPr>
        <w:t>.</w:t>
      </w:r>
    </w:p>
    <w:p w14:paraId="52F92977"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BB89BCA"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AB3DB3">
        <w:rPr>
          <w:rFonts w:ascii="Arial Narrow" w:eastAsia="Times New Roman" w:hAnsi="Arial Narrow"/>
          <w:b/>
          <w:szCs w:val="20"/>
          <w:lang w:eastAsia="pt-BR"/>
        </w:rPr>
        <w:t>CLÁUSULA PRIMEIRA - DO OBJETO</w:t>
      </w:r>
    </w:p>
    <w:p w14:paraId="343D6947"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1.1 – A presente Ata tem por objeto o Registro de Preços dos preços unitários a serem fornecidos sobre</w:t>
      </w:r>
      <w:r>
        <w:rPr>
          <w:rFonts w:ascii="Arial Narrow" w:eastAsia="Times New Roman" w:hAnsi="Arial Narrow"/>
          <w:szCs w:val="20"/>
          <w:lang w:eastAsia="pt-BR"/>
        </w:rPr>
        <w:t>:</w:t>
      </w:r>
      <w:r w:rsidRPr="00AB3DB3">
        <w:rPr>
          <w:rFonts w:ascii="Arial Narrow" w:eastAsia="Times New Roman" w:hAnsi="Arial Narrow"/>
          <w:b/>
          <w:szCs w:val="20"/>
          <w:lang w:eastAsia="pt-BR"/>
        </w:rPr>
        <w:t xml:space="preserve"> </w:t>
      </w:r>
      <w:r w:rsidRPr="00BA4036">
        <w:rPr>
          <w:rFonts w:ascii="Arial Narrow" w:eastAsia="Times New Roman" w:hAnsi="Arial Narrow"/>
          <w:b/>
          <w:szCs w:val="20"/>
          <w:lang w:eastAsia="pt-BR"/>
        </w:rPr>
        <w:t>A PRESENTE LICITAÇÃO VISA EVENTUAL E FUTURA AQUISIÇÃO PELO SISTEMA DE REGISTRO DE PREÇOS DE COMBUSTÍVEL, TIPO GASOLINA E DIESEL S10 E S500, PARA ABASTECIMENTO DE TODA FROTA DO MUNICÍPIO E DO FUNDO MUNICIPAL DE SAUDE DE ROMELÂNDIA, CONFORME ESPECIFICAÇÕES DO EDITAL E SEUS ANEXOS</w:t>
      </w:r>
      <w:r w:rsidRPr="00AB3DB3">
        <w:rPr>
          <w:rFonts w:ascii="Arial Narrow" w:eastAsia="Times New Roman" w:hAnsi="Arial Narrow"/>
          <w:szCs w:val="20"/>
          <w:lang w:eastAsia="pt-BR"/>
        </w:rPr>
        <w:t>, conforme vencedores a seguir:</w:t>
      </w:r>
    </w:p>
    <w:p w14:paraId="780A2290" w14:textId="77777777" w:rsidR="00E86774" w:rsidRPr="001209A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3"/>
        <w:gridCol w:w="1665"/>
        <w:gridCol w:w="1134"/>
        <w:gridCol w:w="993"/>
        <w:gridCol w:w="1842"/>
      </w:tblGrid>
      <w:tr w:rsidR="00E86774" w:rsidRPr="001209A3" w14:paraId="6FAE4BD1" w14:textId="77777777" w:rsidTr="00E86774">
        <w:tc>
          <w:tcPr>
            <w:tcW w:w="2268" w:type="dxa"/>
          </w:tcPr>
          <w:p w14:paraId="37DCE826"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209A3">
              <w:rPr>
                <w:rFonts w:ascii="Arial Narrow" w:eastAsia="Times New Roman" w:hAnsi="Arial Narrow"/>
                <w:b/>
                <w:sz w:val="16"/>
                <w:szCs w:val="16"/>
                <w:lang w:eastAsia="pt-BR"/>
              </w:rPr>
              <w:t>PROPONENTES VENCEDORES</w:t>
            </w:r>
          </w:p>
        </w:tc>
        <w:tc>
          <w:tcPr>
            <w:tcW w:w="603" w:type="dxa"/>
          </w:tcPr>
          <w:p w14:paraId="30C2BAC5"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209A3">
              <w:rPr>
                <w:rFonts w:ascii="Arial Narrow" w:eastAsia="Times New Roman" w:hAnsi="Arial Narrow"/>
                <w:b/>
                <w:sz w:val="16"/>
                <w:szCs w:val="16"/>
                <w:lang w:eastAsia="pt-BR"/>
              </w:rPr>
              <w:t>ITEM</w:t>
            </w:r>
          </w:p>
        </w:tc>
        <w:tc>
          <w:tcPr>
            <w:tcW w:w="1665" w:type="dxa"/>
          </w:tcPr>
          <w:p w14:paraId="3983DD8D"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209A3">
              <w:rPr>
                <w:rFonts w:ascii="Arial Narrow" w:eastAsia="Times New Roman" w:hAnsi="Arial Narrow"/>
                <w:b/>
                <w:sz w:val="16"/>
                <w:szCs w:val="16"/>
                <w:lang w:eastAsia="pt-BR"/>
              </w:rPr>
              <w:t>DESCRIÇÃO DO ITEM</w:t>
            </w:r>
          </w:p>
        </w:tc>
        <w:tc>
          <w:tcPr>
            <w:tcW w:w="1134" w:type="dxa"/>
          </w:tcPr>
          <w:p w14:paraId="12D736BA"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209A3">
              <w:rPr>
                <w:rFonts w:ascii="Arial Narrow" w:eastAsia="Times New Roman" w:hAnsi="Arial Narrow"/>
                <w:b/>
                <w:sz w:val="16"/>
                <w:szCs w:val="16"/>
                <w:lang w:eastAsia="pt-BR"/>
              </w:rPr>
              <w:t>MARCA</w:t>
            </w:r>
          </w:p>
        </w:tc>
        <w:tc>
          <w:tcPr>
            <w:tcW w:w="993" w:type="dxa"/>
          </w:tcPr>
          <w:p w14:paraId="655B4281"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209A3">
              <w:rPr>
                <w:rFonts w:ascii="Arial Narrow" w:eastAsia="Times New Roman" w:hAnsi="Arial Narrow"/>
                <w:b/>
                <w:sz w:val="16"/>
                <w:szCs w:val="16"/>
                <w:lang w:eastAsia="pt-BR"/>
              </w:rPr>
              <w:t>QUANT</w:t>
            </w:r>
          </w:p>
        </w:tc>
        <w:tc>
          <w:tcPr>
            <w:tcW w:w="1842" w:type="dxa"/>
          </w:tcPr>
          <w:p w14:paraId="79132CE5"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209A3">
              <w:rPr>
                <w:rFonts w:ascii="Arial Narrow" w:eastAsia="Times New Roman" w:hAnsi="Arial Narrow"/>
                <w:b/>
                <w:sz w:val="16"/>
                <w:szCs w:val="16"/>
                <w:lang w:eastAsia="pt-BR"/>
              </w:rPr>
              <w:t>VALOR UNITÁRIO</w:t>
            </w:r>
          </w:p>
        </w:tc>
      </w:tr>
      <w:tr w:rsidR="00E86774" w:rsidRPr="001209A3" w14:paraId="42E54585" w14:textId="77777777" w:rsidTr="00E86774">
        <w:tc>
          <w:tcPr>
            <w:tcW w:w="2268" w:type="dxa"/>
          </w:tcPr>
          <w:p w14:paraId="0C9F903B" w14:textId="77777777" w:rsidR="00E86774" w:rsidRPr="001209A3" w:rsidRDefault="00E86774" w:rsidP="007A54A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AUTO POSTO 25 LTDA</w:t>
            </w:r>
          </w:p>
        </w:tc>
        <w:tc>
          <w:tcPr>
            <w:tcW w:w="603" w:type="dxa"/>
          </w:tcPr>
          <w:p w14:paraId="606CF249"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1665" w:type="dxa"/>
          </w:tcPr>
          <w:p w14:paraId="4E97C5F7"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GASOLINA COMUM</w:t>
            </w:r>
          </w:p>
        </w:tc>
        <w:tc>
          <w:tcPr>
            <w:tcW w:w="1134" w:type="dxa"/>
          </w:tcPr>
          <w:p w14:paraId="2F9280B4"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POTENCIAL</w:t>
            </w:r>
          </w:p>
        </w:tc>
        <w:tc>
          <w:tcPr>
            <w:tcW w:w="993" w:type="dxa"/>
          </w:tcPr>
          <w:p w14:paraId="2260496B"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100.000,00</w:t>
            </w:r>
          </w:p>
        </w:tc>
        <w:tc>
          <w:tcPr>
            <w:tcW w:w="1842" w:type="dxa"/>
          </w:tcPr>
          <w:p w14:paraId="62ED410C"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6,1100</w:t>
            </w:r>
          </w:p>
        </w:tc>
      </w:tr>
      <w:tr w:rsidR="00E86774" w:rsidRPr="001209A3" w14:paraId="4E6E31FD" w14:textId="77777777" w:rsidTr="00E86774">
        <w:tc>
          <w:tcPr>
            <w:tcW w:w="2268" w:type="dxa"/>
          </w:tcPr>
          <w:p w14:paraId="70A8E930" w14:textId="77777777" w:rsidR="00E86774" w:rsidRPr="001209A3" w:rsidRDefault="00E86774" w:rsidP="007A54A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Auto Posto Natal Ltda</w:t>
            </w:r>
          </w:p>
        </w:tc>
        <w:tc>
          <w:tcPr>
            <w:tcW w:w="603" w:type="dxa"/>
          </w:tcPr>
          <w:p w14:paraId="1B06C988" w14:textId="77777777" w:rsidR="00E86774"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1665" w:type="dxa"/>
          </w:tcPr>
          <w:p w14:paraId="6E6E19E1"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DIESEL S10</w:t>
            </w:r>
          </w:p>
        </w:tc>
        <w:tc>
          <w:tcPr>
            <w:tcW w:w="1134" w:type="dxa"/>
          </w:tcPr>
          <w:p w14:paraId="10E3C4C7"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IPIRANGA</w:t>
            </w:r>
          </w:p>
        </w:tc>
        <w:tc>
          <w:tcPr>
            <w:tcW w:w="993" w:type="dxa"/>
          </w:tcPr>
          <w:p w14:paraId="0D00B979"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120.000,00</w:t>
            </w:r>
          </w:p>
        </w:tc>
        <w:tc>
          <w:tcPr>
            <w:tcW w:w="1842" w:type="dxa"/>
          </w:tcPr>
          <w:p w14:paraId="6FD80CC1"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4,9100</w:t>
            </w:r>
          </w:p>
        </w:tc>
      </w:tr>
      <w:tr w:rsidR="00E86774" w:rsidRPr="001209A3" w14:paraId="25F61DC8" w14:textId="77777777" w:rsidTr="00E86774">
        <w:tc>
          <w:tcPr>
            <w:tcW w:w="2268" w:type="dxa"/>
          </w:tcPr>
          <w:p w14:paraId="748083B5" w14:textId="77777777" w:rsidR="00E86774" w:rsidRPr="001209A3" w:rsidRDefault="00E86774" w:rsidP="007A54A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Auto Posto Natal Ltda</w:t>
            </w:r>
          </w:p>
        </w:tc>
        <w:tc>
          <w:tcPr>
            <w:tcW w:w="603" w:type="dxa"/>
          </w:tcPr>
          <w:p w14:paraId="0149BDEE" w14:textId="77777777" w:rsidR="00E86774"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1665" w:type="dxa"/>
          </w:tcPr>
          <w:p w14:paraId="0507FAA7"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DIESEL S500</w:t>
            </w:r>
          </w:p>
        </w:tc>
        <w:tc>
          <w:tcPr>
            <w:tcW w:w="1134" w:type="dxa"/>
          </w:tcPr>
          <w:p w14:paraId="1E278C13"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IPIRANGA</w:t>
            </w:r>
          </w:p>
        </w:tc>
        <w:tc>
          <w:tcPr>
            <w:tcW w:w="993" w:type="dxa"/>
          </w:tcPr>
          <w:p w14:paraId="6E3564BD"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130.000,00</w:t>
            </w:r>
          </w:p>
        </w:tc>
        <w:tc>
          <w:tcPr>
            <w:tcW w:w="1842" w:type="dxa"/>
          </w:tcPr>
          <w:p w14:paraId="11668B2E" w14:textId="77777777" w:rsidR="00E86774" w:rsidRPr="001209A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4,9100</w:t>
            </w:r>
          </w:p>
        </w:tc>
      </w:tr>
    </w:tbl>
    <w:p w14:paraId="2C881B3A"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C89386A" w14:textId="162603EE"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1.2 - As quantidades descritas acima são a </w:t>
      </w:r>
      <w:r w:rsidRPr="00AB3DB3">
        <w:rPr>
          <w:rFonts w:ascii="Arial Narrow" w:eastAsia="Times New Roman" w:hAnsi="Arial Narrow"/>
          <w:szCs w:val="20"/>
          <w:lang w:eastAsia="pt-BR"/>
        </w:rPr>
        <w:t>título</w:t>
      </w:r>
      <w:r w:rsidRPr="00AB3DB3">
        <w:rPr>
          <w:rFonts w:ascii="Arial Narrow" w:eastAsia="Times New Roman" w:hAnsi="Arial Narrow"/>
          <w:szCs w:val="20"/>
          <w:lang w:eastAsia="pt-BR"/>
        </w:rPr>
        <w:t xml:space="preserve"> estimativo. A retirada será conforme a demanda da administração.</w:t>
      </w:r>
    </w:p>
    <w:p w14:paraId="37462B20"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19F144C4"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SEGUNDA DA VALIDADE DA ATA </w:t>
      </w:r>
    </w:p>
    <w:p w14:paraId="57E7DA62"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2.1. A presente Ata de Registro de Preços terá validade de 12 (doze) meses consecutivos contados da data de assinatura. </w:t>
      </w:r>
    </w:p>
    <w:p w14:paraId="74B1D0DE"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14:paraId="64A6CABC"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2.3. Os preços, durante a vigência da Ata, serão fixos e irreajustáveis, exceto nas hipóteses devidamente comprovadas, de ocorrência de situação prevista na alínea “d” do inciso II do art. 65 da Lei 8666/93 ou de redução dos preços praticados no mercado. </w:t>
      </w:r>
    </w:p>
    <w:p w14:paraId="6DBC7253"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2.4. A Ata poderá sofrer alterações de acordo com as condições estabelecidas no art. 65 da Lei 8.666/93. </w:t>
      </w:r>
    </w:p>
    <w:p w14:paraId="717AC6CC"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E2968A3"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TERCEIRA DOS PREÇOS </w:t>
      </w:r>
    </w:p>
    <w:p w14:paraId="659FF7AD"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3.1. Em cada contratação decorrente desta Ata, serão observadas, quanto ao preço, as cláusulas e condições constantes do Edital referente à mesma. </w:t>
      </w:r>
    </w:p>
    <w:p w14:paraId="44ED861C"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3.2. Em cada contratação, o(s) preço(s) unitário(s) a ser (em) pago(s) para cada item será (</w:t>
      </w:r>
      <w:proofErr w:type="spellStart"/>
      <w:r w:rsidRPr="00AB3DB3">
        <w:rPr>
          <w:rFonts w:ascii="Arial Narrow" w:eastAsia="Times New Roman" w:hAnsi="Arial Narrow" w:cs="Arial"/>
          <w:szCs w:val="20"/>
        </w:rPr>
        <w:t>ão</w:t>
      </w:r>
      <w:proofErr w:type="spellEnd"/>
      <w:r w:rsidRPr="00AB3DB3">
        <w:rPr>
          <w:rFonts w:ascii="Arial Narrow" w:eastAsia="Times New Roman" w:hAnsi="Arial Narrow" w:cs="Arial"/>
          <w:szCs w:val="20"/>
        </w:rPr>
        <w:t>) o(s) adjudicados para empresa detentora da presente Ata ao final do pregão, o(s) qual (</w:t>
      </w:r>
      <w:proofErr w:type="spellStart"/>
      <w:r w:rsidRPr="00AB3DB3">
        <w:rPr>
          <w:rFonts w:ascii="Arial Narrow" w:eastAsia="Times New Roman" w:hAnsi="Arial Narrow" w:cs="Arial"/>
          <w:szCs w:val="20"/>
        </w:rPr>
        <w:t>is</w:t>
      </w:r>
      <w:proofErr w:type="spellEnd"/>
      <w:r w:rsidRPr="00AB3DB3">
        <w:rPr>
          <w:rFonts w:ascii="Arial Narrow" w:eastAsia="Times New Roman" w:hAnsi="Arial Narrow" w:cs="Arial"/>
          <w:szCs w:val="20"/>
        </w:rPr>
        <w:t xml:space="preserve">) também a integram. </w:t>
      </w:r>
    </w:p>
    <w:p w14:paraId="673EA6FA"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3.3. A mera majoração de preços pelo fornecedor da detentora da Ata não constitui motivo para que esta pleiteie junto a Contratante pedido de revisão de preço ou reequilíbrio econômico. </w:t>
      </w:r>
    </w:p>
    <w:p w14:paraId="6998B79C"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2C8C001"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QUARTA- DO PRAZO DE VALIDADE DAS PROPOSTAS </w:t>
      </w:r>
    </w:p>
    <w:p w14:paraId="0A7AA229"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4.1. Após a assinatura desta Ata, a detentora obriga-se a manter sua proposta pelo prazo e validade de 12 (doze) meses. </w:t>
      </w:r>
    </w:p>
    <w:p w14:paraId="1DABB06D"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E9BFB8B"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CLÁUSULA QUINTA</w:t>
      </w:r>
      <w:r>
        <w:rPr>
          <w:rFonts w:ascii="Arial Narrow" w:eastAsia="Times New Roman" w:hAnsi="Arial Narrow" w:cs="Arial"/>
          <w:b/>
          <w:szCs w:val="20"/>
        </w:rPr>
        <w:t xml:space="preserve"> </w:t>
      </w:r>
      <w:r w:rsidRPr="00AB3DB3">
        <w:rPr>
          <w:rFonts w:ascii="Arial Narrow" w:eastAsia="Times New Roman" w:hAnsi="Arial Narrow" w:cs="Arial"/>
          <w:b/>
          <w:szCs w:val="20"/>
        </w:rPr>
        <w:t xml:space="preserve">- PRAZO DE </w:t>
      </w:r>
      <w:r>
        <w:rPr>
          <w:rFonts w:ascii="Arial Narrow" w:eastAsia="Times New Roman" w:hAnsi="Arial Narrow" w:cs="Arial"/>
          <w:b/>
          <w:szCs w:val="20"/>
        </w:rPr>
        <w:t>ENTREGA</w:t>
      </w:r>
      <w:r w:rsidRPr="00AB3DB3">
        <w:rPr>
          <w:rFonts w:ascii="Arial Narrow" w:eastAsia="Times New Roman" w:hAnsi="Arial Narrow" w:cs="Arial"/>
          <w:b/>
          <w:szCs w:val="20"/>
        </w:rPr>
        <w:t xml:space="preserve"> E FISCALIZAÇÃO DA ATA </w:t>
      </w:r>
    </w:p>
    <w:p w14:paraId="210DFB4F" w14:textId="77777777" w:rsidR="00E86774" w:rsidRPr="00AB3DB3" w:rsidRDefault="00E86774" w:rsidP="00E86774">
      <w:pPr>
        <w:overflowPunct w:val="0"/>
        <w:autoSpaceDE w:val="0"/>
        <w:autoSpaceDN w:val="0"/>
        <w:adjustRightInd w:val="0"/>
        <w:spacing w:after="0" w:line="269" w:lineRule="exact"/>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w w:val="105"/>
          <w:szCs w:val="20"/>
          <w:lang w:eastAsia="x-none"/>
        </w:rPr>
        <w:t xml:space="preserve">5.1. </w:t>
      </w:r>
      <w:r w:rsidRPr="00AB3DB3">
        <w:rPr>
          <w:rFonts w:ascii="Arial Narrow" w:eastAsia="Times New Roman" w:hAnsi="Arial Narrow"/>
          <w:szCs w:val="20"/>
        </w:rPr>
        <w:t xml:space="preserve"> O prazo para entrega</w:t>
      </w:r>
      <w:r>
        <w:rPr>
          <w:rFonts w:ascii="Arial Narrow" w:eastAsia="Times New Roman" w:hAnsi="Arial Narrow"/>
          <w:szCs w:val="20"/>
        </w:rPr>
        <w:t>/abastecimento é imediato mediante apresentação da Ordem de Abastecimento</w:t>
      </w:r>
      <w:r w:rsidRPr="00AB3DB3">
        <w:rPr>
          <w:rFonts w:ascii="Arial Narrow" w:eastAsia="Times New Roman" w:hAnsi="Arial Narrow"/>
          <w:szCs w:val="20"/>
        </w:rPr>
        <w:t>.</w:t>
      </w:r>
    </w:p>
    <w:p w14:paraId="306ECA2F" w14:textId="749E067B" w:rsidR="00E86774" w:rsidRPr="00AB3DB3" w:rsidRDefault="00E86774" w:rsidP="00E86774">
      <w:pPr>
        <w:widowControl w:val="0"/>
        <w:tabs>
          <w:tab w:val="left" w:pos="544"/>
        </w:tabs>
        <w:overflowPunct w:val="0"/>
        <w:autoSpaceDE w:val="0"/>
        <w:autoSpaceDN w:val="0"/>
        <w:adjustRightInd w:val="0"/>
        <w:spacing w:after="0" w:line="240" w:lineRule="auto"/>
        <w:contextualSpacing/>
        <w:jc w:val="both"/>
        <w:textAlignment w:val="baseline"/>
        <w:rPr>
          <w:rFonts w:ascii="Arial Narrow" w:eastAsia="Times New Roman" w:hAnsi="Arial Narrow" w:cs="Arial"/>
          <w:szCs w:val="20"/>
        </w:rPr>
      </w:pPr>
      <w:r w:rsidRPr="00AB3DB3">
        <w:rPr>
          <w:rFonts w:ascii="Arial Narrow" w:eastAsia="Times New Roman" w:hAnsi="Arial Narrow" w:cs="Arial"/>
          <w:szCs w:val="20"/>
        </w:rPr>
        <w:t>5.</w:t>
      </w:r>
      <w:r>
        <w:rPr>
          <w:rFonts w:ascii="Arial Narrow" w:eastAsia="Times New Roman" w:hAnsi="Arial Narrow" w:cs="Arial"/>
          <w:szCs w:val="20"/>
        </w:rPr>
        <w:t>2</w:t>
      </w:r>
      <w:r w:rsidRPr="00AB3DB3">
        <w:rPr>
          <w:rFonts w:ascii="Arial Narrow" w:eastAsia="Times New Roman" w:hAnsi="Arial Narrow" w:cs="Arial"/>
          <w:szCs w:val="20"/>
        </w:rPr>
        <w:t xml:space="preserve">. O Gerenciamento e a Fiscalização desta Ata de Registro de Preços serão exercidos pelo </w:t>
      </w:r>
      <w:r w:rsidRPr="00AB3DB3">
        <w:rPr>
          <w:rFonts w:ascii="Arial Narrow" w:eastAsia="Times New Roman" w:hAnsi="Arial Narrow" w:cs="Arial"/>
          <w:szCs w:val="20"/>
        </w:rPr>
        <w:t>Secretário</w:t>
      </w:r>
      <w:r w:rsidRPr="00AB3DB3">
        <w:rPr>
          <w:rFonts w:ascii="Arial Narrow" w:eastAsia="Times New Roman" w:hAnsi="Arial Narrow" w:cs="Arial"/>
          <w:szCs w:val="20"/>
        </w:rPr>
        <w:t xml:space="preserve"> Municipal de </w:t>
      </w:r>
      <w:r>
        <w:rPr>
          <w:rFonts w:ascii="Arial Narrow" w:eastAsia="Times New Roman" w:hAnsi="Arial Narrow" w:cs="Arial"/>
          <w:szCs w:val="20"/>
        </w:rPr>
        <w:t>cada pasta.</w:t>
      </w:r>
    </w:p>
    <w:p w14:paraId="254F47AA" w14:textId="77777777" w:rsidR="00E86774" w:rsidRPr="00AB3DB3" w:rsidRDefault="00E86774" w:rsidP="00E86774">
      <w:pPr>
        <w:overflowPunct w:val="0"/>
        <w:autoSpaceDE w:val="0"/>
        <w:autoSpaceDN w:val="0"/>
        <w:adjustRightInd w:val="0"/>
        <w:spacing w:after="0" w:line="247" w:lineRule="auto"/>
        <w:jc w:val="both"/>
        <w:textAlignment w:val="baseline"/>
        <w:rPr>
          <w:rFonts w:ascii="Arial Narrow" w:eastAsia="Times New Roman" w:hAnsi="Arial Narrow"/>
          <w:szCs w:val="20"/>
          <w:lang w:eastAsia="x-none"/>
        </w:rPr>
      </w:pPr>
      <w:r w:rsidRPr="00AB3DB3">
        <w:rPr>
          <w:rFonts w:ascii="Arial Narrow" w:eastAsia="Times New Roman" w:hAnsi="Arial Narrow"/>
          <w:szCs w:val="20"/>
          <w:lang w:eastAsia="x-none"/>
        </w:rPr>
        <w:t>5.</w:t>
      </w:r>
      <w:r>
        <w:rPr>
          <w:rFonts w:ascii="Arial Narrow" w:eastAsia="Times New Roman" w:hAnsi="Arial Narrow"/>
          <w:szCs w:val="20"/>
          <w:lang w:eastAsia="x-none"/>
        </w:rPr>
        <w:t>3</w:t>
      </w:r>
      <w:r w:rsidRPr="00AB3DB3">
        <w:rPr>
          <w:rFonts w:ascii="Arial Narrow" w:eastAsia="Times New Roman" w:hAnsi="Arial Narrow"/>
          <w:szCs w:val="20"/>
          <w:lang w:eastAsia="x-none"/>
        </w:rPr>
        <w:t xml:space="preserve">. </w:t>
      </w:r>
      <w:r w:rsidRPr="00AB3DB3">
        <w:rPr>
          <w:rFonts w:ascii="Arial Narrow" w:eastAsia="Times New Roman" w:hAnsi="Arial Narrow"/>
          <w:szCs w:val="20"/>
          <w:lang w:val="x-none" w:eastAsia="x-none"/>
        </w:rPr>
        <w:t>Ao CONTRATANTE reserva-se o direito de exercer, a qualquer tempo e por qualquer pretexto, da maneira como melhor lhe aprouver e  convier,  diretamente  ou  por intermédio de  seu  representante  especialmente  nomeado,  completa  fiscalização  do objeto deste contrato, para o que o CONTRATADO se compromete a permitir o livre acesso dele a todos os locais necessários e a fornecer todas as informações solicitadas. O exercício</w:t>
      </w:r>
      <w:r w:rsidRPr="00AB3DB3">
        <w:rPr>
          <w:rFonts w:ascii="Arial Narrow" w:eastAsia="Times New Roman" w:hAnsi="Arial Narrow"/>
          <w:spacing w:val="-21"/>
          <w:szCs w:val="20"/>
          <w:lang w:val="x-none" w:eastAsia="x-none"/>
        </w:rPr>
        <w:t xml:space="preserve"> </w:t>
      </w:r>
      <w:r w:rsidRPr="00AB3DB3">
        <w:rPr>
          <w:rFonts w:ascii="Arial Narrow" w:eastAsia="Times New Roman" w:hAnsi="Arial Narrow"/>
          <w:szCs w:val="20"/>
          <w:lang w:val="x-none" w:eastAsia="x-none"/>
        </w:rPr>
        <w:t>pelo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CONTRATANTE</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direito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de</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fiscalização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não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exonera</w:t>
      </w:r>
      <w:r w:rsidRPr="00AB3DB3">
        <w:rPr>
          <w:rFonts w:ascii="Arial Narrow" w:eastAsia="Times New Roman" w:hAnsi="Arial Narrow"/>
          <w:spacing w:val="-21"/>
          <w:szCs w:val="20"/>
          <w:lang w:val="x-none" w:eastAsia="x-none"/>
        </w:rPr>
        <w:t xml:space="preserve"> </w:t>
      </w:r>
      <w:r w:rsidRPr="00AB3DB3">
        <w:rPr>
          <w:rFonts w:ascii="Arial Narrow" w:eastAsia="Times New Roman" w:hAnsi="Arial Narrow"/>
          <w:szCs w:val="20"/>
          <w:lang w:val="x-none" w:eastAsia="x-none"/>
        </w:rPr>
        <w:t>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CONTRATADO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de suas obrigações, nem de qualquer forma diminui sua</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responsabilidade.</w:t>
      </w:r>
    </w:p>
    <w:p w14:paraId="6D7D0F62"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Cs/>
          <w:szCs w:val="20"/>
        </w:rPr>
        <w:lastRenderedPageBreak/>
        <w:t>5.</w:t>
      </w:r>
      <w:r>
        <w:rPr>
          <w:rFonts w:ascii="Arial Narrow" w:eastAsia="Times New Roman" w:hAnsi="Arial Narrow" w:cs="Arial"/>
          <w:bCs/>
          <w:szCs w:val="20"/>
        </w:rPr>
        <w:t>4</w:t>
      </w:r>
      <w:r w:rsidRPr="00AB3DB3">
        <w:rPr>
          <w:rFonts w:ascii="Arial Narrow" w:eastAsia="Times New Roman" w:hAnsi="Arial Narrow" w:cs="Arial"/>
          <w:bCs/>
          <w:szCs w:val="20"/>
        </w:rPr>
        <w:t xml:space="preserve">. </w:t>
      </w:r>
      <w:r w:rsidRPr="00AB3DB3">
        <w:rPr>
          <w:rFonts w:ascii="Arial Narrow" w:eastAsia="Times New Roman" w:hAnsi="Arial Narrow" w:cs="Arial"/>
          <w:szCs w:val="20"/>
        </w:rPr>
        <w:t xml:space="preserve">O Município de Romelândia rejeitará </w:t>
      </w:r>
      <w:r>
        <w:rPr>
          <w:rFonts w:ascii="Arial Narrow" w:eastAsia="Times New Roman" w:hAnsi="Arial Narrow" w:cs="Arial"/>
          <w:szCs w:val="20"/>
        </w:rPr>
        <w:t xml:space="preserve">o abastecimento </w:t>
      </w:r>
      <w:r w:rsidRPr="00AB3DB3">
        <w:rPr>
          <w:rFonts w:ascii="Arial Narrow" w:eastAsia="Times New Roman" w:hAnsi="Arial Narrow" w:cs="Arial"/>
          <w:szCs w:val="20"/>
        </w:rPr>
        <w:t>em desacordo com as especificações técnicas exigidas no edital e neste Termo de Referência.</w:t>
      </w:r>
    </w:p>
    <w:p w14:paraId="71C41F81" w14:textId="7CDC61AA"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5.</w:t>
      </w:r>
      <w:r>
        <w:rPr>
          <w:rFonts w:ascii="Arial Narrow" w:eastAsia="Times New Roman" w:hAnsi="Arial Narrow"/>
          <w:szCs w:val="20"/>
        </w:rPr>
        <w:t>4</w:t>
      </w:r>
      <w:r w:rsidRPr="00AB3DB3">
        <w:rPr>
          <w:rFonts w:ascii="Arial Narrow" w:eastAsia="Times New Roman" w:hAnsi="Arial Narrow"/>
          <w:szCs w:val="20"/>
        </w:rPr>
        <w:t>.1.</w:t>
      </w:r>
      <w:r w:rsidRPr="00AB3DB3">
        <w:rPr>
          <w:rFonts w:ascii="Arial Narrow" w:eastAsia="Times New Roman" w:hAnsi="Arial Narrow"/>
          <w:szCs w:val="20"/>
        </w:rPr>
        <w:t xml:space="preserve"> Os bens serão recebidos, a teor do art. 73, II, ‘a” e “b”, da Lei 8.666/93: </w:t>
      </w:r>
    </w:p>
    <w:p w14:paraId="0BF99047"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 xml:space="preserve">a) Provisoriamente, a partir </w:t>
      </w:r>
      <w:r>
        <w:rPr>
          <w:rFonts w:ascii="Arial Narrow" w:eastAsia="Times New Roman" w:hAnsi="Arial Narrow"/>
          <w:szCs w:val="20"/>
        </w:rPr>
        <w:t>do abastecimento</w:t>
      </w:r>
      <w:r w:rsidRPr="00AB3DB3">
        <w:rPr>
          <w:rFonts w:ascii="Arial Narrow" w:eastAsia="Times New Roman" w:hAnsi="Arial Narrow"/>
          <w:szCs w:val="20"/>
        </w:rPr>
        <w:t>, para efeito de verificação da conformidade com as especificações con</w:t>
      </w:r>
      <w:r>
        <w:rPr>
          <w:rFonts w:ascii="Arial Narrow" w:eastAsia="Times New Roman" w:hAnsi="Arial Narrow"/>
          <w:szCs w:val="20"/>
        </w:rPr>
        <w:t>stantes do Edital e da proposta</w:t>
      </w:r>
      <w:r w:rsidRPr="00AB3DB3">
        <w:rPr>
          <w:rFonts w:ascii="Arial Narrow" w:eastAsia="Times New Roman" w:hAnsi="Arial Narrow"/>
          <w:szCs w:val="20"/>
        </w:rPr>
        <w:t xml:space="preserve">; </w:t>
      </w:r>
    </w:p>
    <w:p w14:paraId="0020A360" w14:textId="51CDE079"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 xml:space="preserve">b) Definitivamente, após a verificação da conformidade com as especificações constantes do Edital e da proposta, após verificação feita pela fiscalização e </w:t>
      </w:r>
      <w:r w:rsidRPr="00AB3DB3">
        <w:rPr>
          <w:rFonts w:ascii="Arial Narrow" w:eastAsia="Times New Roman" w:hAnsi="Arial Narrow"/>
          <w:szCs w:val="20"/>
        </w:rPr>
        <w:t>consequente</w:t>
      </w:r>
      <w:r>
        <w:rPr>
          <w:rFonts w:ascii="Arial Narrow" w:eastAsia="Times New Roman" w:hAnsi="Arial Narrow"/>
          <w:szCs w:val="20"/>
        </w:rPr>
        <w:t xml:space="preserve"> aceitação do objeto</w:t>
      </w:r>
      <w:r w:rsidRPr="00AB3DB3">
        <w:rPr>
          <w:rFonts w:ascii="Arial Narrow" w:eastAsia="Times New Roman" w:hAnsi="Arial Narrow"/>
          <w:szCs w:val="20"/>
        </w:rPr>
        <w:t xml:space="preserve">, que se dará até 10 (dez) dias do recebimento provisório. </w:t>
      </w:r>
    </w:p>
    <w:p w14:paraId="7F285A76"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5.</w:t>
      </w:r>
      <w:r>
        <w:rPr>
          <w:rFonts w:ascii="Arial Narrow" w:eastAsia="Times New Roman" w:hAnsi="Arial Narrow"/>
          <w:szCs w:val="20"/>
        </w:rPr>
        <w:t>5</w:t>
      </w:r>
      <w:r w:rsidRPr="00AB3DB3">
        <w:rPr>
          <w:rFonts w:ascii="Arial Narrow" w:eastAsia="Times New Roman" w:hAnsi="Arial Narrow"/>
          <w:szCs w:val="20"/>
        </w:rPr>
        <w:t xml:space="preserve">. A Administração rejeitará, no todo ou em parte, </w:t>
      </w:r>
      <w:r>
        <w:rPr>
          <w:rFonts w:ascii="Arial Narrow" w:eastAsia="Times New Roman" w:hAnsi="Arial Narrow"/>
          <w:szCs w:val="20"/>
        </w:rPr>
        <w:t>o abastecimento</w:t>
      </w:r>
      <w:r w:rsidRPr="00AB3DB3">
        <w:rPr>
          <w:rFonts w:ascii="Arial Narrow" w:eastAsia="Times New Roman" w:hAnsi="Arial Narrow"/>
          <w:szCs w:val="20"/>
        </w:rPr>
        <w:t xml:space="preserve"> em desacordo com as especificações técnicas exigidas do próprio órgão;</w:t>
      </w:r>
    </w:p>
    <w:p w14:paraId="4A2350BC" w14:textId="77777777" w:rsidR="00E86774" w:rsidRPr="00AB3DB3" w:rsidRDefault="00E86774" w:rsidP="00E86774">
      <w:pPr>
        <w:widowControl w:val="0"/>
        <w:tabs>
          <w:tab w:val="left" w:pos="544"/>
        </w:tabs>
        <w:overflowPunct w:val="0"/>
        <w:autoSpaceDE w:val="0"/>
        <w:autoSpaceDN w:val="0"/>
        <w:adjustRightInd w:val="0"/>
        <w:spacing w:after="0" w:line="240" w:lineRule="auto"/>
        <w:contextualSpacing/>
        <w:jc w:val="both"/>
        <w:textAlignment w:val="baseline"/>
        <w:rPr>
          <w:rFonts w:ascii="Arial Narrow" w:eastAsia="Times New Roman" w:hAnsi="Arial Narrow" w:cs="Arial"/>
          <w:szCs w:val="20"/>
        </w:rPr>
      </w:pPr>
    </w:p>
    <w:p w14:paraId="47DD2BDD"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SEXTA DO PAGAMENTO </w:t>
      </w:r>
    </w:p>
    <w:p w14:paraId="0AE8A8E3"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6.1. </w:t>
      </w:r>
      <w:r>
        <w:rPr>
          <w:rFonts w:ascii="Arial Narrow" w:eastAsia="Times New Roman" w:hAnsi="Arial Narrow" w:cs="Arial"/>
          <w:szCs w:val="20"/>
        </w:rPr>
        <w:t>O</w:t>
      </w:r>
      <w:r w:rsidRPr="00AB3DB3">
        <w:rPr>
          <w:rFonts w:ascii="Arial Narrow" w:eastAsia="Times New Roman" w:hAnsi="Arial Narrow" w:cs="Arial"/>
          <w:bCs/>
          <w:szCs w:val="20"/>
        </w:rPr>
        <w:t xml:space="preserve"> pagamento </w:t>
      </w:r>
      <w:r>
        <w:rPr>
          <w:rFonts w:ascii="Arial Narrow" w:eastAsia="Times New Roman" w:hAnsi="Arial Narrow" w:cs="Arial"/>
          <w:bCs/>
          <w:szCs w:val="20"/>
        </w:rPr>
        <w:t xml:space="preserve">será efetuado </w:t>
      </w:r>
      <w:r w:rsidRPr="00AB3DB3">
        <w:rPr>
          <w:rFonts w:ascii="Arial Narrow" w:eastAsia="Times New Roman" w:hAnsi="Arial Narrow"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1AA3B9A6"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6.2. Caso o objeto não corresponda ao que foi licitado, o pagamento só será liberado após a sua substituição, sem prejuízo das penalidades legais e do edital. </w:t>
      </w:r>
    </w:p>
    <w:p w14:paraId="1615DD17"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6.3. Nenhum pagamento será efetuado à licitante enquanto pendente de liquidação, qualquer obrigação que lhe for imposta em virtude de penalidade ou inadimplência, sem que isso gere direito ao pleito de reajustamento dos preços ou correção monetária. </w:t>
      </w:r>
    </w:p>
    <w:p w14:paraId="5FCF6F47"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6.4. Os pagamentos serão efetuados, obrigatoriamente, através de crédito em conta corrente bancária, exclusivamente em nome da empresa fornecedora. </w:t>
      </w:r>
    </w:p>
    <w:p w14:paraId="33ECF247"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4174E75"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SÉTIMA DAS PENALIDADES </w:t>
      </w:r>
    </w:p>
    <w:p w14:paraId="2D29AEFA" w14:textId="3FFFEB25"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color w:val="000000"/>
          <w:spacing w:val="-3"/>
          <w:szCs w:val="20"/>
          <w:lang w:eastAsia="pt-BR"/>
        </w:rPr>
        <w:t xml:space="preserve">7.1. A licitante que deixar de entregar documentação exigida para o certame, apresentar documentação falsa, ensejar o retardamento da execução de seu objeto, não mantiver a proposta, falhar ou fraudar na </w:t>
      </w:r>
      <w:r w:rsidRPr="00AB3DB3">
        <w:rPr>
          <w:rFonts w:ascii="Arial Narrow" w:eastAsia="Times New Roman" w:hAnsi="Arial Narrow" w:cs="Arial"/>
          <w:szCs w:val="20"/>
        </w:rPr>
        <w:t>execução do objeto</w:t>
      </w:r>
      <w:r w:rsidRPr="00AB3DB3">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r w:rsidR="00302E39" w:rsidRPr="00AB3DB3">
        <w:rPr>
          <w:rFonts w:ascii="Arial Narrow" w:eastAsia="Times New Roman" w:hAnsi="Arial Narrow" w:cs="Arial"/>
          <w:color w:val="000000"/>
          <w:spacing w:val="-3"/>
          <w:szCs w:val="20"/>
          <w:lang w:eastAsia="pt-BR"/>
        </w:rPr>
        <w:t>Pública</w:t>
      </w:r>
      <w:r w:rsidRPr="00AB3DB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332A89CF"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7.2. Em caso de inexecução do objeto, erro de execução, execução imperfeita, mora de execução, inadimplemento ou não veracidade das informações prestadas, a Licitante vencedora estará sujeita às seguintes penalidades:</w:t>
      </w:r>
    </w:p>
    <w:p w14:paraId="01F58DA4" w14:textId="7B1C3538"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snapToGrid w:val="0"/>
          <w:color w:val="000000"/>
          <w:spacing w:val="-3"/>
          <w:szCs w:val="20"/>
          <w:lang w:eastAsia="pt-BR"/>
        </w:rPr>
        <w:t xml:space="preserve">I - </w:t>
      </w:r>
      <w:r w:rsidRPr="00AB3DB3">
        <w:rPr>
          <w:rFonts w:ascii="Arial Narrow" w:eastAsia="Times New Roman" w:hAnsi="Arial Narrow" w:cs="Arial"/>
          <w:snapToGrid w:val="0"/>
          <w:color w:val="000000"/>
          <w:spacing w:val="-3"/>
          <w:szCs w:val="20"/>
          <w:lang w:eastAsia="pt-BR"/>
        </w:rPr>
        <w:t>Advertência</w:t>
      </w:r>
      <w:r w:rsidRPr="00AB3DB3">
        <w:rPr>
          <w:rFonts w:ascii="Arial Narrow" w:eastAsia="Times New Roman" w:hAnsi="Arial Narrow" w:cs="Arial"/>
          <w:snapToGrid w:val="0"/>
          <w:color w:val="000000"/>
          <w:spacing w:val="-3"/>
          <w:szCs w:val="20"/>
          <w:lang w:eastAsia="pt-BR"/>
        </w:rPr>
        <w:t>;</w:t>
      </w:r>
    </w:p>
    <w:p w14:paraId="44476BF9" w14:textId="47D293A1"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II - </w:t>
      </w:r>
      <w:r w:rsidRPr="00AB3DB3">
        <w:rPr>
          <w:rFonts w:ascii="Arial Narrow" w:eastAsia="Times New Roman" w:hAnsi="Arial Narrow" w:cs="Arial"/>
          <w:spacing w:val="-3"/>
          <w:szCs w:val="20"/>
          <w:lang w:eastAsia="pt-BR"/>
        </w:rPr>
        <w:t>Multas</w:t>
      </w:r>
      <w:r w:rsidRPr="00AB3DB3">
        <w:rPr>
          <w:rFonts w:ascii="Arial Narrow" w:eastAsia="Times New Roman" w:hAnsi="Arial Narrow" w:cs="Arial"/>
          <w:spacing w:val="-3"/>
          <w:szCs w:val="20"/>
          <w:lang w:eastAsia="pt-BR"/>
        </w:rPr>
        <w:t>:</w:t>
      </w:r>
    </w:p>
    <w:p w14:paraId="03060D6C"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a) de 1% (um por cento) por dia de atraso, calculado sobre o valor global do contrato, limitada a 10% do mesmo valor, entendendo-se como atraso </w:t>
      </w:r>
      <w:proofErr w:type="spellStart"/>
      <w:r w:rsidRPr="00AB3DB3">
        <w:rPr>
          <w:rFonts w:ascii="Arial Narrow" w:eastAsia="Times New Roman" w:hAnsi="Arial Narrow" w:cs="Arial"/>
          <w:spacing w:val="-3"/>
          <w:szCs w:val="20"/>
          <w:lang w:eastAsia="pt-BR"/>
        </w:rPr>
        <w:t>a</w:t>
      </w:r>
      <w:proofErr w:type="spellEnd"/>
      <w:r w:rsidRPr="00AB3DB3">
        <w:rPr>
          <w:rFonts w:ascii="Arial Narrow" w:eastAsia="Times New Roman" w:hAnsi="Arial Narrow" w:cs="Arial"/>
          <w:spacing w:val="-3"/>
          <w:szCs w:val="20"/>
          <w:lang w:eastAsia="pt-BR"/>
        </w:rPr>
        <w:t xml:space="preserve"> não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no prazo compreendido descrito nesse Edital e conforme ata e solicitação de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estabelecido pelo Setor e Secretaria solicitante.</w:t>
      </w:r>
    </w:p>
    <w:p w14:paraId="1A3DAA2D"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b) de 5% (cinco por cento) sobre o valor total do contrato, por infração a qualquer cláusula ou condição do contrato, não especificada na alínea “a” deste inciso, aplicada em dobro na reincidência.</w:t>
      </w:r>
    </w:p>
    <w:p w14:paraId="4AB62DD5" w14:textId="092C239F"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spacing w:val="-3"/>
          <w:szCs w:val="20"/>
          <w:lang w:eastAsia="pt-BR"/>
        </w:rPr>
        <w:t xml:space="preserve">c) </w:t>
      </w:r>
      <w:r w:rsidRPr="00AB3DB3">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r w:rsidRPr="00AB3DB3">
        <w:rPr>
          <w:rFonts w:ascii="Arial Narrow" w:eastAsia="Times New Roman" w:hAnsi="Arial Narrow" w:cs="Arial"/>
          <w:color w:val="000000"/>
          <w:spacing w:val="-3"/>
          <w:szCs w:val="20"/>
          <w:lang w:eastAsia="pt-BR"/>
        </w:rPr>
        <w:t>se efetivar</w:t>
      </w:r>
      <w:r w:rsidRPr="00AB3DB3">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4A0918AC"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d) de 10% (dez por cento) sobre o valor licitado, no caso de recusa injustificada da licitante adjudicatária em firmar assinar a ata, no prazo e condições estabelecidas, bem como no caso de o objeto não ser executado a partir da data aprazada.</w:t>
      </w:r>
    </w:p>
    <w:p w14:paraId="5A046596"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7.3. No processo de aplicação de penalidades, é assegurado o direito ao contraditório e à ampla defesa, ficando esclarecido que o prazo para apresentação de defesa prévia será de 5 (cinco) dias úteis contados da respectiva intimação.</w:t>
      </w:r>
    </w:p>
    <w:p w14:paraId="75BA02EE"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7.4. No caso de suspensão do direito de licitar, a licitante deverá ser descredenciada por igual período, sem prejuízo das multas previstas neste Edital e na Ata e das demais cominações legais.</w:t>
      </w:r>
    </w:p>
    <w:p w14:paraId="7C0F63B0"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2"/>
          <w:szCs w:val="20"/>
          <w:lang w:eastAsia="pt-BR"/>
        </w:rPr>
        <w:t>7.5. O valor das multas aplicadas deverá ser recolhido no prazo de 5 (cinco) dias, a contar da data da notificação.</w:t>
      </w:r>
      <w:r w:rsidRPr="00AB3DB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AB3DB3">
        <w:rPr>
          <w:rFonts w:ascii="Arial Narrow" w:eastAsia="Times New Roman" w:hAnsi="Arial Narrow" w:cs="Arial"/>
          <w:spacing w:val="-3"/>
          <w:szCs w:val="20"/>
          <w:lang w:eastAsia="pt-BR"/>
        </w:rPr>
        <w:t>fizer</w:t>
      </w:r>
      <w:proofErr w:type="spellEnd"/>
      <w:r w:rsidRPr="00AB3DB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75704142"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7.6. As sanções previstas nos subitens 16.1, 16.2, I e II poderão ser aplicadas simultaneamente.</w:t>
      </w:r>
    </w:p>
    <w:p w14:paraId="6E847796"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AECA402"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OITAVA DO CANCELAMENTO DA ATA DE REGISTRO DE PREÇOS </w:t>
      </w:r>
    </w:p>
    <w:p w14:paraId="135CDDEF"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2"/>
          <w:szCs w:val="20"/>
          <w:lang w:eastAsia="pt-BR"/>
        </w:rPr>
        <w:t xml:space="preserve">8.1.  inexecução total ou parcial do objeto licitado enseja a sua rescisão, se houver uma das ocorrências prescritas nos </w:t>
      </w:r>
      <w:r w:rsidRPr="00AB3DB3">
        <w:rPr>
          <w:rFonts w:ascii="Arial Narrow" w:eastAsia="Times New Roman" w:hAnsi="Arial Narrow" w:cs="Arial"/>
          <w:spacing w:val="-2"/>
          <w:szCs w:val="20"/>
          <w:lang w:eastAsia="pt-BR"/>
        </w:rPr>
        <w:lastRenderedPageBreak/>
        <w:t xml:space="preserve">artigos </w:t>
      </w:r>
      <w:smartTag w:uri="urn:schemas-microsoft-com:office:smarttags" w:element="metricconverter">
        <w:smartTagPr>
          <w:attr w:name="ProductID" w:val="77 a"/>
        </w:smartTagPr>
        <w:r w:rsidRPr="00AB3DB3">
          <w:rPr>
            <w:rFonts w:ascii="Arial Narrow" w:eastAsia="Times New Roman" w:hAnsi="Arial Narrow" w:cs="Arial"/>
            <w:spacing w:val="-2"/>
            <w:szCs w:val="20"/>
            <w:lang w:eastAsia="pt-BR"/>
          </w:rPr>
          <w:t>77 a</w:t>
        </w:r>
      </w:smartTag>
      <w:r w:rsidRPr="00AB3DB3">
        <w:rPr>
          <w:rFonts w:ascii="Arial Narrow" w:eastAsia="Times New Roman" w:hAnsi="Arial Narrow" w:cs="Arial"/>
          <w:spacing w:val="-2"/>
          <w:szCs w:val="20"/>
          <w:lang w:eastAsia="pt-BR"/>
        </w:rPr>
        <w:t xml:space="preserve"> 80 da Lei n. 8.666/93.</w:t>
      </w:r>
    </w:p>
    <w:p w14:paraId="6CBAE161"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8.2 - Constituem motivo para rescisão da Ata/Contrato:</w:t>
      </w:r>
    </w:p>
    <w:p w14:paraId="586531FC"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a) Não cumprimento das condições do Edital e da Ata, especificações e prazos;</w:t>
      </w:r>
    </w:p>
    <w:p w14:paraId="3D3B722E"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b) O cumprimento irregular de condições do Edital e Ata, especificações e prazos;</w:t>
      </w:r>
    </w:p>
    <w:p w14:paraId="2C981C30"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c) A lentidão do seu cumprimento, levando 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xml:space="preserve"> a comprovar a impossibilidade de executar o objeto nos prazos estipulados;</w:t>
      </w:r>
    </w:p>
    <w:p w14:paraId="627E303B"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d) O atraso injustificado da na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sem justa causa e prévia comunicação à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1E0D3CA0"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e) A paralisação da execução do objeto, sem justa causa e prévia comunicação à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7CDB7CE5"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f) O descumprimento das determinações regulares da autoridade designada para acompanhar e fiscalizar a sua execução, assim como as de seus superiores;</w:t>
      </w:r>
    </w:p>
    <w:p w14:paraId="0B5354EE"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g) O cometimento reiterado de falta na sua execução, anotadas na forma do parágrafo primeiro do artigo 67 da Lei n. 8.666, de 21 de junho de 1993;</w:t>
      </w:r>
    </w:p>
    <w:p w14:paraId="16EDEC21"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h) A decretação da falência ou instauração da insolvência civil;</w:t>
      </w:r>
    </w:p>
    <w:p w14:paraId="40887445"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i) A dissolução da sociedade ou o falecimento do contratado;</w:t>
      </w:r>
    </w:p>
    <w:p w14:paraId="4DE16371"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j) A alteração social ou a modificação da finalidade ou da estrutura da empresa, desde que prejudique a execução do Contrato;</w:t>
      </w:r>
    </w:p>
    <w:p w14:paraId="5AB0C0DD"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k) Razões de interesse público, de alta relevância e amplo conhecimento justificada e determinadas pela máxima autoridade Administrativa a que está subordinado à ata/ordem de compra e exaradas no processo Administrativo a que se refere;</w:t>
      </w:r>
    </w:p>
    <w:p w14:paraId="49E3BDD2"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l) A suspensão de sua execução por ordem escrita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40F5EB78" w14:textId="41626169"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m) O atraso superior a 90 (noventa) dias dos pagamentos devidos pela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xml:space="preserve"> decorrentes da execução do objeto ou parcelas </w:t>
      </w:r>
      <w:r w:rsidRPr="00AB3DB3">
        <w:rPr>
          <w:rFonts w:ascii="Arial Narrow" w:eastAsia="Times New Roman" w:hAnsi="Arial Narrow" w:cs="Arial"/>
          <w:spacing w:val="-3"/>
          <w:szCs w:val="20"/>
          <w:lang w:eastAsia="pt-BR"/>
        </w:rPr>
        <w:t>destes já recebidos ou executados</w:t>
      </w:r>
      <w:r w:rsidRPr="00AB3DB3">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35572DB1"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n) A não liberação, por parte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de área ou local para a execução do objeto, nos prazos estipulados;</w:t>
      </w:r>
    </w:p>
    <w:p w14:paraId="6C80A3A2"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o) a ocorrência de caso fortuito ou força maior, regularmente comprovada impeditiva da execução do contrato;</w:t>
      </w:r>
    </w:p>
    <w:p w14:paraId="1E1270DE"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480C798"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8.3 - Quanto à sua forma a rescisão poderá ser:</w:t>
      </w:r>
    </w:p>
    <w:p w14:paraId="1B75EEFC"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a) Por ato unilateral e escrito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nos casos enumerados nos incisos I a XII e XVII do artigo 78 da Lei n. 8.666, de 21 de junho de 1993;</w:t>
      </w:r>
    </w:p>
    <w:p w14:paraId="165DE815"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b) Amigável, por acordo entre as partes, reduzida a termo no processo licitatório, desde que haja conveniência para 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2B9D1963" w14:textId="77777777" w:rsidR="00E86774" w:rsidRPr="00AB3DB3" w:rsidRDefault="00E86774" w:rsidP="00E8677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c) Judicial, nos termos da legislação.</w:t>
      </w:r>
    </w:p>
    <w:p w14:paraId="44E3C7CD"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174DF55"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NONA DAS DISPOSIÇÕES FINAIS E DO FORO </w:t>
      </w:r>
    </w:p>
    <w:p w14:paraId="2BA8B43E"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9.1. Integram esta Ata, o edital do Pregão Presencial nº </w:t>
      </w:r>
      <w:r>
        <w:rPr>
          <w:rFonts w:ascii="Arial Narrow" w:eastAsia="Times New Roman" w:hAnsi="Arial Narrow" w:cs="Arial"/>
          <w:szCs w:val="20"/>
        </w:rPr>
        <w:t>60/2021</w:t>
      </w:r>
      <w:r w:rsidRPr="00AB3DB3">
        <w:rPr>
          <w:rFonts w:ascii="Arial Narrow" w:eastAsia="Times New Roman" w:hAnsi="Arial Narrow" w:cs="Arial"/>
          <w:szCs w:val="20"/>
        </w:rPr>
        <w:t xml:space="preserve"> e a proposta da empresa DETENTORA. </w:t>
      </w:r>
    </w:p>
    <w:p w14:paraId="02178BD0"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9.2. Fica eleito o Foro da Comarca de Anchieta /SC para dirimir quaisquer questões decorrentes da utilização da presente ata. 9.3. Os casos omissos serão resolvidos de acordo com a Lei 10.520/2002 e Lei 8.666/93, Lei Municipal nº 2.312, e demais normas aplicáveis. </w:t>
      </w:r>
    </w:p>
    <w:p w14:paraId="5C5B6382"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9054DDE" w14:textId="58DB1DD3"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Romelândia – </w:t>
      </w:r>
      <w:r w:rsidR="00302E39" w:rsidRPr="00AB3DB3">
        <w:rPr>
          <w:rFonts w:ascii="Arial Narrow" w:eastAsia="Times New Roman" w:hAnsi="Arial Narrow"/>
          <w:szCs w:val="20"/>
          <w:lang w:eastAsia="pt-BR"/>
        </w:rPr>
        <w:t>SC, 27</w:t>
      </w:r>
      <w:r>
        <w:rPr>
          <w:rFonts w:ascii="Arial Narrow" w:eastAsia="Times New Roman" w:hAnsi="Arial Narrow"/>
          <w:szCs w:val="20"/>
          <w:lang w:eastAsia="pt-BR"/>
        </w:rPr>
        <w:t xml:space="preserve"> de setembro de </w:t>
      </w:r>
      <w:r>
        <w:rPr>
          <w:rFonts w:ascii="Arial Narrow" w:eastAsia="Times New Roman" w:hAnsi="Arial Narrow"/>
          <w:szCs w:val="20"/>
          <w:lang w:eastAsia="pt-BR"/>
        </w:rPr>
        <w:t>2021</w:t>
      </w:r>
      <w:r w:rsidRPr="00AB3DB3">
        <w:rPr>
          <w:rFonts w:ascii="Arial Narrow" w:eastAsia="Times New Roman" w:hAnsi="Arial Narrow"/>
          <w:szCs w:val="20"/>
          <w:lang w:eastAsia="pt-BR"/>
        </w:rPr>
        <w:t>.</w:t>
      </w:r>
    </w:p>
    <w:p w14:paraId="1B890DC0"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3E138E4"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86774" w:rsidRPr="00AB3DB3" w14:paraId="66D4EFC7" w14:textId="77777777" w:rsidTr="007A54A6">
        <w:trPr>
          <w:trHeight w:val="105"/>
          <w:jc w:val="center"/>
        </w:trPr>
        <w:tc>
          <w:tcPr>
            <w:tcW w:w="4820" w:type="dxa"/>
            <w:tcBorders>
              <w:top w:val="single" w:sz="4" w:space="0" w:color="auto"/>
            </w:tcBorders>
          </w:tcPr>
          <w:p w14:paraId="2250813C"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JUAREZ FURTADO</w:t>
            </w:r>
          </w:p>
        </w:tc>
        <w:tc>
          <w:tcPr>
            <w:tcW w:w="1134" w:type="dxa"/>
          </w:tcPr>
          <w:p w14:paraId="057A9EC3"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4C2948A6"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E86774" w:rsidRPr="00AB3DB3" w14:paraId="4096EF10" w14:textId="77777777" w:rsidTr="007A54A6">
        <w:trPr>
          <w:trHeight w:val="210"/>
          <w:jc w:val="center"/>
        </w:trPr>
        <w:tc>
          <w:tcPr>
            <w:tcW w:w="4820" w:type="dxa"/>
          </w:tcPr>
          <w:p w14:paraId="11FF9F94"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AB3DB3">
              <w:rPr>
                <w:rFonts w:ascii="Arial Narrow" w:eastAsia="Times New Roman" w:hAnsi="Arial Narrow"/>
                <w:szCs w:val="20"/>
                <w:lang w:eastAsia="pt-BR"/>
              </w:rPr>
              <w:t>CPF:</w:t>
            </w:r>
            <w:r w:rsidRPr="00AB3DB3">
              <w:rPr>
                <w:rFonts w:ascii="Arial Narrow" w:eastAsia="Times New Roman" w:hAnsi="Arial Narrow"/>
                <w:bCs/>
                <w:szCs w:val="20"/>
                <w:lang w:eastAsia="pt-BR"/>
              </w:rPr>
              <w:t xml:space="preserve"> </w:t>
            </w:r>
            <w:r>
              <w:rPr>
                <w:rFonts w:ascii="Arial Narrow" w:eastAsia="Times New Roman" w:hAnsi="Arial Narrow"/>
                <w:bCs/>
                <w:szCs w:val="20"/>
                <w:lang w:eastAsia="pt-BR"/>
              </w:rPr>
              <w:t>430.365.039-00</w:t>
            </w:r>
            <w:r w:rsidRPr="00AB3DB3">
              <w:rPr>
                <w:rFonts w:ascii="Arial Narrow" w:eastAsia="Times New Roman" w:hAnsi="Arial Narrow"/>
                <w:szCs w:val="20"/>
                <w:lang w:eastAsia="pt-BR"/>
              </w:rPr>
              <w:t xml:space="preserve">  </w:t>
            </w:r>
          </w:p>
        </w:tc>
        <w:tc>
          <w:tcPr>
            <w:tcW w:w="1134" w:type="dxa"/>
          </w:tcPr>
          <w:p w14:paraId="1699B507"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21C2933A"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AB3DB3">
              <w:rPr>
                <w:rFonts w:ascii="Arial Narrow" w:eastAsia="MS Mincho" w:hAnsi="Arial Narrow"/>
                <w:szCs w:val="20"/>
                <w:lang w:eastAsia="pt-BR"/>
              </w:rPr>
              <w:t>DETENTOR</w:t>
            </w:r>
          </w:p>
        </w:tc>
      </w:tr>
      <w:tr w:rsidR="00E86774" w:rsidRPr="00AB3DB3" w14:paraId="24A774C5" w14:textId="77777777" w:rsidTr="007A54A6">
        <w:trPr>
          <w:trHeight w:val="210"/>
          <w:jc w:val="center"/>
        </w:trPr>
        <w:tc>
          <w:tcPr>
            <w:tcW w:w="4820" w:type="dxa"/>
          </w:tcPr>
          <w:p w14:paraId="795E0E3A"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CONTRATANTE</w:t>
            </w:r>
          </w:p>
        </w:tc>
        <w:tc>
          <w:tcPr>
            <w:tcW w:w="1134" w:type="dxa"/>
          </w:tcPr>
          <w:p w14:paraId="2854C9F9"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57D51585" w14:textId="77777777" w:rsidR="00E86774" w:rsidRPr="00AB3DB3" w:rsidRDefault="00E86774" w:rsidP="007A54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47378128"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762C255" w14:textId="77777777" w:rsidR="00E86774" w:rsidRPr="00AB3DB3" w:rsidRDefault="00E86774" w:rsidP="00E8677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9FDACD9" w14:textId="35A96C12" w:rsidR="00E515B1" w:rsidRPr="00E86774" w:rsidRDefault="00E515B1" w:rsidP="00E86774"/>
    <w:sectPr w:rsidR="00E515B1" w:rsidRPr="00E86774" w:rsidSect="00585FF2">
      <w:headerReference w:type="even" r:id="rId7"/>
      <w:headerReference w:type="default" r:id="rId8"/>
      <w:headerReference w:type="first" r:id="rId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A17D" w14:textId="77777777" w:rsidR="008C1296" w:rsidRDefault="008C1296" w:rsidP="00585FF2">
      <w:pPr>
        <w:spacing w:after="0" w:line="240" w:lineRule="auto"/>
      </w:pPr>
      <w:r>
        <w:separator/>
      </w:r>
    </w:p>
  </w:endnote>
  <w:endnote w:type="continuationSeparator" w:id="0">
    <w:p w14:paraId="133CDD24" w14:textId="77777777" w:rsidR="008C1296" w:rsidRDefault="008C129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7279" w14:textId="77777777" w:rsidR="008C1296" w:rsidRDefault="008C1296" w:rsidP="00585FF2">
      <w:pPr>
        <w:spacing w:after="0" w:line="240" w:lineRule="auto"/>
      </w:pPr>
      <w:r>
        <w:separator/>
      </w:r>
    </w:p>
  </w:footnote>
  <w:footnote w:type="continuationSeparator" w:id="0">
    <w:p w14:paraId="15BD794F" w14:textId="77777777" w:rsidR="008C1296" w:rsidRDefault="008C129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8C1296">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8C1296">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8C1296">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265957"/>
    <w:rsid w:val="00302E39"/>
    <w:rsid w:val="004A447C"/>
    <w:rsid w:val="00585FF2"/>
    <w:rsid w:val="00650EFD"/>
    <w:rsid w:val="006A7261"/>
    <w:rsid w:val="006F1A26"/>
    <w:rsid w:val="00804271"/>
    <w:rsid w:val="008C1296"/>
    <w:rsid w:val="009667D3"/>
    <w:rsid w:val="009D1D69"/>
    <w:rsid w:val="00AF69E8"/>
    <w:rsid w:val="00BE56D0"/>
    <w:rsid w:val="00DE5596"/>
    <w:rsid w:val="00E515B1"/>
    <w:rsid w:val="00E86774"/>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1922</Words>
  <Characters>10383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2021-09-15T20:18:00Z</cp:lastPrinted>
  <dcterms:created xsi:type="dcterms:W3CDTF">2021-09-27T18:20:00Z</dcterms:created>
  <dcterms:modified xsi:type="dcterms:W3CDTF">2021-09-27T18:20:00Z</dcterms:modified>
</cp:coreProperties>
</file>