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33DA" w14:textId="77777777" w:rsidR="00FC32A8" w:rsidRPr="0024324E" w:rsidRDefault="00787248" w:rsidP="00FC32A8">
      <w:pPr>
        <w:pStyle w:val="Ttulo2"/>
        <w:spacing w:after="120" w:line="240" w:lineRule="auto"/>
        <w:rPr>
          <w:rFonts w:ascii="Bookman Old Style" w:hAnsi="Bookman Old Style"/>
          <w:sz w:val="24"/>
          <w:szCs w:val="24"/>
        </w:rPr>
      </w:pPr>
      <w:r w:rsidRPr="0000315A">
        <w:rPr>
          <w:rFonts w:ascii="Bookman Old Style" w:hAnsi="Bookman Old Style" w:cs="Arial"/>
          <w:szCs w:val="20"/>
        </w:rPr>
        <w:tab/>
      </w:r>
      <w:r w:rsidRPr="0000315A">
        <w:rPr>
          <w:rFonts w:ascii="Bookman Old Style" w:hAnsi="Bookman Old Style" w:cs="Arial"/>
          <w:szCs w:val="20"/>
        </w:rPr>
        <w:tab/>
      </w:r>
      <w:r w:rsidR="00FC32A8" w:rsidRPr="0024324E">
        <w:rPr>
          <w:rFonts w:ascii="Bookman Old Style" w:hAnsi="Bookman Old Style"/>
          <w:sz w:val="24"/>
          <w:szCs w:val="24"/>
        </w:rPr>
        <w:t>EDITAL DE PREGÃO PRESENCIAL (SRP)</w:t>
      </w:r>
    </w:p>
    <w:p w14:paraId="4E240E5B"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sz w:val="24"/>
          <w:szCs w:val="24"/>
        </w:rPr>
      </w:pPr>
    </w:p>
    <w:p w14:paraId="5847A2EE" w14:textId="0B6B643D" w:rsidR="00FC32A8" w:rsidRPr="00B17B94" w:rsidRDefault="00FC32A8" w:rsidP="00FC32A8">
      <w:pPr>
        <w:overflowPunct w:val="0"/>
        <w:autoSpaceDE w:val="0"/>
        <w:autoSpaceDN w:val="0"/>
        <w:adjustRightInd w:val="0"/>
        <w:spacing w:after="120"/>
        <w:jc w:val="center"/>
        <w:rPr>
          <w:rFonts w:ascii="Bookman Old Style" w:hAnsi="Bookman Old Style"/>
          <w:b/>
          <w:sz w:val="24"/>
          <w:szCs w:val="24"/>
        </w:rPr>
      </w:pPr>
      <w:r w:rsidRPr="00B17B94">
        <w:rPr>
          <w:rFonts w:ascii="Bookman Old Style" w:hAnsi="Bookman Old Style"/>
          <w:b/>
          <w:sz w:val="24"/>
          <w:szCs w:val="24"/>
        </w:rPr>
        <w:t xml:space="preserve">Processo Licitatório nº </w:t>
      </w:r>
      <w:r>
        <w:rPr>
          <w:rFonts w:ascii="Bookman Old Style" w:hAnsi="Bookman Old Style"/>
          <w:b/>
          <w:sz w:val="24"/>
          <w:szCs w:val="24"/>
        </w:rPr>
        <w:t>1623</w:t>
      </w:r>
      <w:r w:rsidRPr="00B17B94">
        <w:rPr>
          <w:rFonts w:ascii="Bookman Old Style" w:hAnsi="Bookman Old Style"/>
          <w:b/>
          <w:sz w:val="24"/>
          <w:szCs w:val="24"/>
        </w:rPr>
        <w:t>/2021</w:t>
      </w:r>
    </w:p>
    <w:p w14:paraId="4F42778D" w14:textId="0D64C13C" w:rsidR="00FC32A8" w:rsidRPr="00B17B94" w:rsidRDefault="00FC32A8" w:rsidP="00FC32A8">
      <w:pPr>
        <w:overflowPunct w:val="0"/>
        <w:autoSpaceDE w:val="0"/>
        <w:autoSpaceDN w:val="0"/>
        <w:adjustRightInd w:val="0"/>
        <w:spacing w:after="120"/>
        <w:jc w:val="center"/>
        <w:rPr>
          <w:rFonts w:ascii="Bookman Old Style" w:hAnsi="Bookman Old Style"/>
          <w:b/>
          <w:sz w:val="24"/>
          <w:szCs w:val="24"/>
        </w:rPr>
      </w:pPr>
      <w:r w:rsidRPr="00B17B94">
        <w:rPr>
          <w:rFonts w:ascii="Bookman Old Style" w:hAnsi="Bookman Old Style"/>
          <w:b/>
          <w:sz w:val="24"/>
          <w:szCs w:val="24"/>
        </w:rPr>
        <w:t xml:space="preserve">Modalidade Pregão Presencial nº </w:t>
      </w:r>
      <w:r>
        <w:rPr>
          <w:rFonts w:ascii="Bookman Old Style" w:hAnsi="Bookman Old Style"/>
          <w:b/>
          <w:sz w:val="24"/>
          <w:szCs w:val="24"/>
        </w:rPr>
        <w:t>67</w:t>
      </w:r>
      <w:r w:rsidRPr="00B17B94">
        <w:rPr>
          <w:rFonts w:ascii="Bookman Old Style" w:hAnsi="Bookman Old Style"/>
          <w:b/>
          <w:sz w:val="24"/>
          <w:szCs w:val="24"/>
        </w:rPr>
        <w:t>/2021</w:t>
      </w:r>
    </w:p>
    <w:p w14:paraId="43F13610"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u w:val="single"/>
        </w:rPr>
      </w:pPr>
    </w:p>
    <w:p w14:paraId="17B3D57D" w14:textId="77777777" w:rsidR="00FC32A8" w:rsidRPr="0024324E" w:rsidRDefault="00FC32A8" w:rsidP="00FC32A8">
      <w:pPr>
        <w:overflowPunct w:val="0"/>
        <w:autoSpaceDE w:val="0"/>
        <w:autoSpaceDN w:val="0"/>
        <w:adjustRightInd w:val="0"/>
        <w:spacing w:after="120"/>
        <w:rPr>
          <w:rFonts w:ascii="Bookman Old Style" w:hAnsi="Bookman Old Style"/>
          <w:b/>
        </w:rPr>
      </w:pPr>
      <w:r w:rsidRPr="0024324E">
        <w:rPr>
          <w:rFonts w:ascii="Bookman Old Style" w:hAnsi="Bookman Old Style"/>
          <w:b/>
        </w:rPr>
        <w:t>1 PREÂMBULO</w:t>
      </w:r>
    </w:p>
    <w:p w14:paraId="6911CF6F" w14:textId="58586183"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 xml:space="preserve">O Município de </w:t>
      </w:r>
      <w:r w:rsidR="009039D4">
        <w:rPr>
          <w:rFonts w:ascii="Bookman Old Style" w:hAnsi="Bookman Old Style"/>
          <w:color w:val="000000" w:themeColor="text1"/>
          <w:sz w:val="24"/>
          <w:szCs w:val="24"/>
        </w:rPr>
        <w:t>Romelândia</w:t>
      </w:r>
      <w:r>
        <w:rPr>
          <w:rFonts w:ascii="Bookman Old Style" w:hAnsi="Bookman Old Style"/>
          <w:color w:val="000000" w:themeColor="text1"/>
          <w:sz w:val="24"/>
          <w:szCs w:val="24"/>
        </w:rPr>
        <w:t>/SC, através de seu Prefeito Municipal, Senhor</w:t>
      </w:r>
      <w:r w:rsidRPr="0024324E">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Juarez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Pr>
          <w:rFonts w:ascii="Bookman Old Style" w:hAnsi="Bookman Old Style"/>
          <w:sz w:val="24"/>
          <w:szCs w:val="24"/>
        </w:rPr>
        <w:t>1623/2021</w:t>
      </w:r>
      <w:r w:rsidRPr="0024324E">
        <w:rPr>
          <w:rFonts w:ascii="Bookman Old Style" w:hAnsi="Bookman Old Style"/>
          <w:sz w:val="24"/>
          <w:szCs w:val="24"/>
        </w:rPr>
        <w:t xml:space="preserve"> e a modalidade </w:t>
      </w:r>
      <w:r>
        <w:rPr>
          <w:rFonts w:ascii="Bookman Old Style" w:hAnsi="Bookman Old Style"/>
          <w:sz w:val="24"/>
          <w:szCs w:val="24"/>
        </w:rPr>
        <w:t>P</w:t>
      </w:r>
      <w:r w:rsidRPr="0024324E">
        <w:rPr>
          <w:rFonts w:ascii="Bookman Old Style" w:hAnsi="Bookman Old Style"/>
          <w:sz w:val="24"/>
          <w:szCs w:val="24"/>
        </w:rPr>
        <w:t xml:space="preserve">regão </w:t>
      </w:r>
      <w:r>
        <w:rPr>
          <w:rFonts w:ascii="Bookman Old Style" w:hAnsi="Bookman Old Style"/>
          <w:sz w:val="24"/>
          <w:szCs w:val="24"/>
        </w:rPr>
        <w:t>P</w:t>
      </w:r>
      <w:r w:rsidRPr="0024324E">
        <w:rPr>
          <w:rFonts w:ascii="Bookman Old Style" w:hAnsi="Bookman Old Style"/>
          <w:sz w:val="24"/>
          <w:szCs w:val="24"/>
        </w:rPr>
        <w:t xml:space="preserve">resencial nº </w:t>
      </w:r>
      <w:r>
        <w:rPr>
          <w:rFonts w:ascii="Bookman Old Style" w:hAnsi="Bookman Old Style"/>
          <w:sz w:val="24"/>
          <w:szCs w:val="24"/>
        </w:rPr>
        <w:t>67/2021</w:t>
      </w:r>
      <w:r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6B4FC9E9" w14:textId="5AB7BB9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911450">
        <w:rPr>
          <w:rFonts w:ascii="Bookman Old Style" w:hAnsi="Bookman Old Style"/>
          <w:b/>
          <w:sz w:val="24"/>
          <w:szCs w:val="24"/>
        </w:rPr>
        <w:t>08</w:t>
      </w:r>
      <w:r w:rsidRPr="0093214B">
        <w:rPr>
          <w:rFonts w:ascii="Bookman Old Style" w:hAnsi="Bookman Old Style"/>
          <w:b/>
          <w:sz w:val="24"/>
          <w:szCs w:val="24"/>
        </w:rPr>
        <w:t>:00hs</w:t>
      </w:r>
      <w:r w:rsidRPr="0024324E">
        <w:rPr>
          <w:rFonts w:ascii="Bookman Old Style" w:hAnsi="Bookman Old Style"/>
          <w:sz w:val="24"/>
          <w:szCs w:val="24"/>
        </w:rPr>
        <w:t xml:space="preserve"> do dia </w:t>
      </w:r>
      <w:r w:rsidRPr="00547045">
        <w:rPr>
          <w:rFonts w:ascii="Bookman Old Style" w:hAnsi="Bookman Old Style"/>
          <w:b/>
          <w:sz w:val="24"/>
          <w:szCs w:val="24"/>
        </w:rPr>
        <w:t>0</w:t>
      </w:r>
      <w:r w:rsidR="00911450">
        <w:rPr>
          <w:rFonts w:ascii="Bookman Old Style" w:hAnsi="Bookman Old Style"/>
          <w:b/>
          <w:sz w:val="24"/>
          <w:szCs w:val="24"/>
        </w:rPr>
        <w:t>8</w:t>
      </w:r>
      <w:r w:rsidRPr="00547045">
        <w:rPr>
          <w:rFonts w:ascii="Bookman Old Style" w:hAnsi="Bookman Old Style"/>
          <w:b/>
          <w:sz w:val="24"/>
          <w:szCs w:val="24"/>
        </w:rPr>
        <w:t>/1</w:t>
      </w:r>
      <w:r>
        <w:rPr>
          <w:rFonts w:ascii="Bookman Old Style" w:hAnsi="Bookman Old Style"/>
          <w:b/>
          <w:sz w:val="24"/>
          <w:szCs w:val="24"/>
        </w:rPr>
        <w:t>1</w:t>
      </w:r>
      <w:r w:rsidRPr="00547045">
        <w:rPr>
          <w:rFonts w:ascii="Bookman Old Style" w:hAnsi="Bookman Old Style"/>
          <w:b/>
          <w:sz w:val="24"/>
          <w:szCs w:val="24"/>
        </w:rPr>
        <w:t>/2021</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 xml:space="preserve">na Sala de Licitações da Prefeitura, localizada na </w:t>
      </w:r>
      <w:r w:rsidR="009039D4">
        <w:rPr>
          <w:rFonts w:ascii="Bookman Old Style" w:hAnsi="Bookman Old Style"/>
          <w:sz w:val="24"/>
          <w:szCs w:val="24"/>
        </w:rPr>
        <w:t>Rua 12 de outubro</w:t>
      </w:r>
      <w:r w:rsidRPr="0024324E">
        <w:rPr>
          <w:rFonts w:ascii="Bookman Old Style" w:hAnsi="Bookman Old Style"/>
          <w:sz w:val="24"/>
          <w:szCs w:val="24"/>
        </w:rPr>
        <w:t xml:space="preserve">, nº 337, Centro, </w:t>
      </w:r>
      <w:r w:rsidR="009039D4">
        <w:rPr>
          <w:rFonts w:ascii="Bookman Old Style" w:hAnsi="Bookman Old Style"/>
          <w:sz w:val="24"/>
          <w:szCs w:val="24"/>
        </w:rPr>
        <w:t>Romelândia</w:t>
      </w:r>
      <w:r w:rsidRPr="0024324E">
        <w:rPr>
          <w:rFonts w:ascii="Bookman Old Style" w:hAnsi="Bookman Old Style"/>
          <w:sz w:val="24"/>
          <w:szCs w:val="24"/>
        </w:rPr>
        <w:t>, Estado de Santa Catarina, CEP 89.9</w:t>
      </w:r>
      <w:r w:rsidR="009039D4">
        <w:rPr>
          <w:rFonts w:ascii="Bookman Old Style" w:hAnsi="Bookman Old Style"/>
          <w:sz w:val="24"/>
          <w:szCs w:val="24"/>
        </w:rPr>
        <w:t>08</w:t>
      </w:r>
      <w:r w:rsidRPr="0024324E">
        <w:rPr>
          <w:rFonts w:ascii="Bookman Old Style" w:hAnsi="Bookman Old Style"/>
          <w:sz w:val="24"/>
          <w:szCs w:val="24"/>
        </w:rPr>
        <w:t>-000.</w:t>
      </w:r>
    </w:p>
    <w:p w14:paraId="6F01E1C2" w14:textId="4A5DC674"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911450">
        <w:rPr>
          <w:rFonts w:ascii="Bookman Old Style" w:hAnsi="Bookman Old Style"/>
          <w:b/>
          <w:sz w:val="24"/>
          <w:szCs w:val="24"/>
        </w:rPr>
        <w:t>08</w:t>
      </w:r>
      <w:r>
        <w:rPr>
          <w:rFonts w:ascii="Bookman Old Style" w:hAnsi="Bookman Old Style"/>
          <w:b/>
          <w:sz w:val="24"/>
          <w:szCs w:val="24"/>
        </w:rPr>
        <w:t>:0</w:t>
      </w:r>
      <w:r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14:paraId="363EC1E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20A12FC2" w14:textId="6EEFBB2B"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w:t>
      </w:r>
      <w:r w:rsidR="0018361E" w:rsidRPr="0024324E">
        <w:rPr>
          <w:rFonts w:ascii="Bookman Old Style" w:hAnsi="Bookman Old Style"/>
          <w:bCs/>
          <w:sz w:val="24"/>
          <w:szCs w:val="24"/>
        </w:rPr>
        <w:t>o arquivo digital para elaboração da proposta eletrônica de preços pode</w:t>
      </w:r>
      <w:r w:rsidRPr="0024324E">
        <w:rPr>
          <w:rFonts w:ascii="Bookman Old Style" w:hAnsi="Bookman Old Style"/>
          <w:bCs/>
          <w:sz w:val="24"/>
          <w:szCs w:val="24"/>
        </w:rPr>
        <w:t xml:space="preserve"> ser </w:t>
      </w:r>
      <w:r w:rsidR="0018361E" w:rsidRPr="0024324E">
        <w:rPr>
          <w:rFonts w:ascii="Bookman Old Style" w:hAnsi="Bookman Old Style"/>
          <w:bCs/>
          <w:sz w:val="24"/>
          <w:szCs w:val="24"/>
        </w:rPr>
        <w:t>adquirido</w:t>
      </w:r>
      <w:r w:rsidRPr="0024324E">
        <w:rPr>
          <w:rFonts w:ascii="Bookman Old Style" w:hAnsi="Bookman Old Style"/>
          <w:bCs/>
          <w:sz w:val="24"/>
          <w:szCs w:val="24"/>
        </w:rPr>
        <w:t xml:space="preserve"> no site da Prefeitura Municipal de </w:t>
      </w:r>
      <w:r>
        <w:rPr>
          <w:rFonts w:ascii="Bookman Old Style" w:hAnsi="Bookman Old Style"/>
          <w:bCs/>
          <w:sz w:val="24"/>
          <w:szCs w:val="24"/>
        </w:rPr>
        <w:t>Romelândia - SC</w:t>
      </w:r>
      <w:r w:rsidRPr="0024324E">
        <w:rPr>
          <w:rFonts w:ascii="Bookman Old Style" w:hAnsi="Bookman Old Style"/>
          <w:bCs/>
          <w:sz w:val="24"/>
          <w:szCs w:val="24"/>
        </w:rPr>
        <w:t xml:space="preserve">, no endereço </w:t>
      </w:r>
      <w:hyperlink r:id="rId8" w:history="1">
        <w:r w:rsidRPr="00215732">
          <w:rPr>
            <w:rStyle w:val="Hyperlink"/>
            <w:rFonts w:ascii="Bookman Old Style" w:hAnsi="Bookman Old Style"/>
            <w:bCs/>
            <w:sz w:val="24"/>
            <w:szCs w:val="24"/>
          </w:rPr>
          <w:t>http://www.romelandia.sc.gov.br</w:t>
        </w:r>
      </w:hyperlink>
      <w:r w:rsidRPr="0024324E">
        <w:rPr>
          <w:rFonts w:ascii="Bookman Old Style" w:hAnsi="Bookman Old Style"/>
          <w:bCs/>
          <w:sz w:val="24"/>
          <w:szCs w:val="24"/>
        </w:rPr>
        <w:t>.</w:t>
      </w:r>
    </w:p>
    <w:p w14:paraId="5B7DFE94" w14:textId="2F402ED4"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w:t>
      </w:r>
      <w:r>
        <w:rPr>
          <w:rFonts w:ascii="Bookman Old Style" w:hAnsi="Bookman Old Style"/>
          <w:bCs/>
          <w:sz w:val="24"/>
          <w:szCs w:val="24"/>
        </w:rPr>
        <w:t>site do município.</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w:t>
      </w:r>
      <w:r>
        <w:rPr>
          <w:rFonts w:ascii="Bookman Old Style" w:hAnsi="Bookman Old Style"/>
          <w:bCs/>
          <w:sz w:val="24"/>
          <w:szCs w:val="24"/>
        </w:rPr>
        <w:t>Romelândia</w:t>
      </w:r>
      <w:r w:rsidRPr="0024324E">
        <w:rPr>
          <w:rFonts w:ascii="Bookman Old Style" w:hAnsi="Bookman Old Style"/>
          <w:bCs/>
          <w:sz w:val="24"/>
          <w:szCs w:val="24"/>
        </w:rPr>
        <w:t xml:space="preserve">, no seguinte endereço: </w:t>
      </w:r>
      <w:r>
        <w:rPr>
          <w:rFonts w:ascii="Bookman Old Style" w:hAnsi="Bookman Old Style"/>
          <w:sz w:val="24"/>
          <w:szCs w:val="24"/>
        </w:rPr>
        <w:t>Rua 12 de outubro</w:t>
      </w:r>
      <w:r w:rsidRPr="0024324E">
        <w:rPr>
          <w:rFonts w:ascii="Bookman Old Style" w:hAnsi="Bookman Old Style"/>
          <w:sz w:val="24"/>
          <w:szCs w:val="24"/>
        </w:rPr>
        <w:t xml:space="preserve">, nº </w:t>
      </w:r>
      <w:r>
        <w:rPr>
          <w:rFonts w:ascii="Bookman Old Style" w:hAnsi="Bookman Old Style"/>
          <w:sz w:val="24"/>
          <w:szCs w:val="24"/>
        </w:rPr>
        <w:t>212</w:t>
      </w:r>
      <w:r w:rsidRPr="0024324E">
        <w:rPr>
          <w:rFonts w:ascii="Bookman Old Style" w:hAnsi="Bookman Old Style"/>
          <w:sz w:val="24"/>
          <w:szCs w:val="24"/>
        </w:rPr>
        <w:t xml:space="preserve">, Centro, </w:t>
      </w:r>
      <w:r>
        <w:rPr>
          <w:rFonts w:ascii="Bookman Old Style" w:hAnsi="Bookman Old Style"/>
          <w:sz w:val="24"/>
          <w:szCs w:val="24"/>
        </w:rPr>
        <w:t>Romelândia</w:t>
      </w:r>
      <w:r w:rsidRPr="0024324E">
        <w:rPr>
          <w:rFonts w:ascii="Bookman Old Style" w:hAnsi="Bookman Old Style"/>
          <w:sz w:val="24"/>
          <w:szCs w:val="24"/>
        </w:rPr>
        <w:t xml:space="preserve">, Estado de </w:t>
      </w:r>
      <w:r w:rsidRPr="0024324E">
        <w:rPr>
          <w:rFonts w:ascii="Bookman Old Style" w:hAnsi="Bookman Old Style"/>
          <w:sz w:val="24"/>
          <w:szCs w:val="24"/>
        </w:rPr>
        <w:lastRenderedPageBreak/>
        <w:t>Santa Catarina, CEP 89.9</w:t>
      </w:r>
      <w:r>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xml:space="preserve">, aos cuidados da </w:t>
      </w:r>
      <w:r>
        <w:rPr>
          <w:rFonts w:ascii="Bookman Old Style" w:hAnsi="Bookman Old Style"/>
          <w:bCs/>
          <w:sz w:val="24"/>
          <w:szCs w:val="24"/>
        </w:rPr>
        <w:t>Pregoeira</w:t>
      </w:r>
      <w:r w:rsidRPr="0024324E">
        <w:rPr>
          <w:rFonts w:ascii="Bookman Old Style" w:hAnsi="Bookman Old Style"/>
          <w:bCs/>
          <w:sz w:val="24"/>
          <w:szCs w:val="24"/>
        </w:rPr>
        <w:t>, ou através do endereço eletrônico</w:t>
      </w:r>
      <w:r>
        <w:rPr>
          <w:rFonts w:ascii="Bookman Old Style" w:hAnsi="Bookman Old Style"/>
          <w:bCs/>
          <w:sz w:val="24"/>
          <w:szCs w:val="24"/>
        </w:rPr>
        <w:t>: compras@romelândia.sc.gov.br.</w:t>
      </w:r>
    </w:p>
    <w:p w14:paraId="0B9C6210"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96AC1A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5F94D6B9"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14:paraId="6BFE5EFB" w14:textId="749D1605" w:rsidR="00FC32A8" w:rsidRPr="0039217F" w:rsidRDefault="00FC32A8" w:rsidP="00FC32A8">
      <w:pPr>
        <w:overflowPunct w:val="0"/>
        <w:autoSpaceDE w:val="0"/>
        <w:autoSpaceDN w:val="0"/>
        <w:adjustRightInd w:val="0"/>
        <w:spacing w:after="120"/>
        <w:jc w:val="both"/>
        <w:rPr>
          <w:b/>
          <w:bCs/>
          <w:sz w:val="24"/>
          <w:szCs w:val="24"/>
        </w:rPr>
      </w:pPr>
      <w:r w:rsidRPr="0024324E">
        <w:rPr>
          <w:rFonts w:ascii="Bookman Old Style" w:hAnsi="Bookman Old Style"/>
          <w:b/>
          <w:bCs/>
          <w:sz w:val="24"/>
          <w:szCs w:val="24"/>
        </w:rPr>
        <w:t xml:space="preserve">2.1. </w:t>
      </w:r>
      <w:r w:rsidRPr="0039217F">
        <w:rPr>
          <w:b/>
          <w:bCs/>
          <w:sz w:val="24"/>
          <w:szCs w:val="24"/>
        </w:rPr>
        <w:t>A PRESENTE LICITAÇÃO VISA FUTURA E EVENTUAL CONTRATAÇÃO DE EMPRESA PARA PRESTAÇÃO DE SERVIÇOS DE ARBITRAGEM</w:t>
      </w:r>
      <w:r>
        <w:rPr>
          <w:b/>
          <w:bCs/>
          <w:sz w:val="24"/>
          <w:szCs w:val="24"/>
        </w:rPr>
        <w:t xml:space="preserve"> E CONTROLE DISCIPLINAR, </w:t>
      </w:r>
      <w:r w:rsidRPr="0039217F">
        <w:rPr>
          <w:b/>
          <w:bCs/>
          <w:sz w:val="24"/>
          <w:szCs w:val="24"/>
        </w:rPr>
        <w:t xml:space="preserve">EM CAMPEONATOS </w:t>
      </w:r>
      <w:r>
        <w:rPr>
          <w:b/>
          <w:bCs/>
          <w:sz w:val="24"/>
          <w:szCs w:val="24"/>
        </w:rPr>
        <w:t>PROMOVIDOS PELO MUNICÍ</w:t>
      </w:r>
      <w:r w:rsidRPr="0039217F">
        <w:rPr>
          <w:b/>
          <w:bCs/>
          <w:sz w:val="24"/>
          <w:szCs w:val="24"/>
        </w:rPr>
        <w:t>P</w:t>
      </w:r>
      <w:r>
        <w:rPr>
          <w:b/>
          <w:bCs/>
          <w:sz w:val="24"/>
          <w:szCs w:val="24"/>
        </w:rPr>
        <w:t>IO DE ROMELÂNDIA/SC</w:t>
      </w:r>
      <w:r w:rsidRPr="0039217F">
        <w:rPr>
          <w:b/>
          <w:bCs/>
          <w:sz w:val="24"/>
          <w:szCs w:val="24"/>
        </w:rPr>
        <w:t>, CONFORME DESCRIÇÃO NO EDITAL E SEUS ANEXOS.</w:t>
      </w:r>
    </w:p>
    <w:p w14:paraId="188EB2FB" w14:textId="77777777" w:rsidR="00FC32A8" w:rsidRDefault="00FC32A8" w:rsidP="00FC32A8">
      <w:pPr>
        <w:overflowPunct w:val="0"/>
        <w:autoSpaceDE w:val="0"/>
        <w:autoSpaceDN w:val="0"/>
        <w:adjustRightInd w:val="0"/>
        <w:spacing w:after="120"/>
        <w:jc w:val="both"/>
        <w:rPr>
          <w:rFonts w:ascii="Bookman Old Style" w:hAnsi="Bookman Old Style"/>
          <w:b/>
          <w:bCs/>
          <w:sz w:val="24"/>
          <w:szCs w:val="24"/>
        </w:rPr>
      </w:pPr>
    </w:p>
    <w:p w14:paraId="3574FAF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63CC768C" w14:textId="77777777" w:rsidR="00FC32A8" w:rsidRPr="0024324E" w:rsidRDefault="00FC32A8" w:rsidP="00FC32A8">
      <w:pPr>
        <w:tabs>
          <w:tab w:val="left" w:pos="7410"/>
        </w:tabs>
        <w:overflowPunct w:val="0"/>
        <w:autoSpaceDE w:val="0"/>
        <w:autoSpaceDN w:val="0"/>
        <w:adjustRightInd w:val="0"/>
        <w:spacing w:after="120"/>
        <w:jc w:val="both"/>
        <w:rPr>
          <w:rFonts w:ascii="Bookman Old Style" w:hAnsi="Bookman Old Style"/>
          <w:bCs/>
          <w:sz w:val="24"/>
          <w:szCs w:val="24"/>
        </w:rPr>
      </w:pPr>
    </w:p>
    <w:p w14:paraId="35ECC821" w14:textId="77777777" w:rsidR="00FC32A8" w:rsidRPr="0024324E" w:rsidRDefault="00FC32A8" w:rsidP="00FC32A8">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14:paraId="57C669B6"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14:paraId="71D24F25"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2C332B17"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14:paraId="4208D384"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14:paraId="67A757B3"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p>
    <w:p w14:paraId="19DC6BAF"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14:paraId="381BE381" w14:textId="74E04FB9"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w:t>
      </w:r>
      <w:r>
        <w:rPr>
          <w:rFonts w:ascii="Bookman Old Style" w:hAnsi="Bookman Old Style"/>
          <w:bCs/>
          <w:sz w:val="24"/>
          <w:szCs w:val="24"/>
        </w:rPr>
        <w:t xml:space="preserve">preferencialmente </w:t>
      </w:r>
      <w:r w:rsidRPr="0024324E">
        <w:rPr>
          <w:rFonts w:ascii="Bookman Old Style" w:hAnsi="Bookman Old Style"/>
          <w:bCs/>
          <w:sz w:val="24"/>
          <w:szCs w:val="24"/>
        </w:rPr>
        <w:t>para microempresas e empresas de pequeno porte, do ramo de atividade pertinente ao objeto da contratação e que preencherem as condições de credenciamento e demais condições constantes neste Edital.</w:t>
      </w:r>
    </w:p>
    <w:p w14:paraId="20F397EB"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14:paraId="3C17D3DC"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14:paraId="79276F51"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8E672CE"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14:paraId="3BCF36C2"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14:paraId="177475F0"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14:paraId="69DD3A46"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14:paraId="6711713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3310008"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29DAFD76"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14:paraId="513A6771" w14:textId="61B6FEE2"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0F7EFD">
        <w:rPr>
          <w:rFonts w:ascii="Bookman Old Style" w:hAnsi="Bookman Old Style"/>
          <w:sz w:val="24"/>
          <w:szCs w:val="24"/>
        </w:rPr>
        <w:t>na Rua 12 de outubro</w:t>
      </w:r>
      <w:r w:rsidRPr="0024324E">
        <w:rPr>
          <w:rFonts w:ascii="Bookman Old Style" w:hAnsi="Bookman Old Style"/>
          <w:sz w:val="24"/>
          <w:szCs w:val="24"/>
        </w:rPr>
        <w:t xml:space="preserve">, nº </w:t>
      </w:r>
      <w:r w:rsidR="000F7EFD">
        <w:rPr>
          <w:rFonts w:ascii="Bookman Old Style" w:hAnsi="Bookman Old Style"/>
          <w:sz w:val="24"/>
          <w:szCs w:val="24"/>
        </w:rPr>
        <w:t>242</w:t>
      </w:r>
      <w:r w:rsidRPr="0024324E">
        <w:rPr>
          <w:rFonts w:ascii="Bookman Old Style" w:hAnsi="Bookman Old Style"/>
          <w:sz w:val="24"/>
          <w:szCs w:val="24"/>
        </w:rPr>
        <w:t xml:space="preserve">, Centro, </w:t>
      </w:r>
      <w:r w:rsidR="000F7EFD">
        <w:rPr>
          <w:rFonts w:ascii="Bookman Old Style" w:hAnsi="Bookman Old Style"/>
          <w:sz w:val="24"/>
          <w:szCs w:val="24"/>
        </w:rPr>
        <w:t>Romelândia</w:t>
      </w:r>
      <w:r w:rsidRPr="0024324E">
        <w:rPr>
          <w:rFonts w:ascii="Bookman Old Style" w:hAnsi="Bookman Old Style"/>
          <w:sz w:val="24"/>
          <w:szCs w:val="24"/>
        </w:rPr>
        <w:t>, Estado de Santa Catarina, CEP 89.9</w:t>
      </w:r>
      <w:r w:rsidR="000F7EFD">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devendo a Administração julgar e responder à impugnação em até 24 (vinte e quatro) horas.</w:t>
      </w:r>
    </w:p>
    <w:p w14:paraId="489F3025" w14:textId="6E9F2692"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 xml:space="preserve">Só serão admitidas as impugnações que forem dirigidas </w:t>
      </w:r>
      <w:r>
        <w:rPr>
          <w:rFonts w:ascii="Bookman Old Style" w:hAnsi="Bookman Old Style"/>
          <w:bCs/>
          <w:sz w:val="24"/>
          <w:szCs w:val="24"/>
        </w:rPr>
        <w:t xml:space="preserve">O Pregoeiro </w:t>
      </w:r>
      <w:r w:rsidRPr="0024324E">
        <w:rPr>
          <w:rFonts w:ascii="Bookman Old Style" w:hAnsi="Bookman Old Style"/>
          <w:bCs/>
          <w:sz w:val="24"/>
          <w:szCs w:val="24"/>
        </w:rPr>
        <w:t xml:space="preserve">ou ao </w:t>
      </w:r>
      <w:r>
        <w:rPr>
          <w:rFonts w:ascii="Bookman Old Style" w:hAnsi="Bookman Old Style"/>
          <w:bCs/>
          <w:sz w:val="24"/>
          <w:szCs w:val="24"/>
        </w:rPr>
        <w:t>Prefeit</w:t>
      </w:r>
      <w:r w:rsidR="000F7EFD">
        <w:rPr>
          <w:rFonts w:ascii="Bookman Old Style" w:hAnsi="Bookman Old Style"/>
          <w:bCs/>
          <w:sz w:val="24"/>
          <w:szCs w:val="24"/>
        </w:rPr>
        <w:t>o</w:t>
      </w:r>
      <w:r w:rsidRPr="0024324E">
        <w:rPr>
          <w:rFonts w:ascii="Bookman Old Style" w:hAnsi="Bookman Old Style"/>
          <w:bCs/>
          <w:sz w:val="24"/>
          <w:szCs w:val="24"/>
        </w:rPr>
        <w:t xml:space="preserve"> de </w:t>
      </w:r>
      <w:r w:rsidR="000F7EFD">
        <w:rPr>
          <w:rFonts w:ascii="Bookman Old Style" w:hAnsi="Bookman Old Style"/>
          <w:bCs/>
          <w:sz w:val="24"/>
          <w:szCs w:val="24"/>
        </w:rPr>
        <w:t>Romelândia</w:t>
      </w:r>
      <w:r w:rsidRPr="0024324E">
        <w:rPr>
          <w:rFonts w:ascii="Bookman Old Style" w:hAnsi="Bookman Old Style"/>
          <w:bCs/>
          <w:sz w:val="24"/>
          <w:szCs w:val="24"/>
        </w:rPr>
        <w:t>, protocoladas por escrito na Prefeitura, no endereço informado no item acima, não sendo aceita qualquer outra forma de envio das mesmas.</w:t>
      </w:r>
    </w:p>
    <w:p w14:paraId="1E06C9F8"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057EF05C"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p>
    <w:p w14:paraId="71D7B4EA"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14:paraId="7B445763" w14:textId="6A97B41C"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7.1. </w:t>
      </w:r>
      <w:r w:rsidRPr="0024324E">
        <w:rPr>
          <w:rFonts w:ascii="Bookman Old Style" w:hAnsi="Bookman Old Style"/>
          <w:bCs/>
          <w:sz w:val="24"/>
          <w:szCs w:val="24"/>
        </w:rPr>
        <w:t xml:space="preserve">Até o horário limite para a entrega dos envelopes, o representante do licitante deverá apresentar-se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para efetuar seu credenciamento como participante desta Licitação, munido da sua carteira de identidade ou documento equivalente que contenha foto, e do documento que lhe dê poderes para manifestar-se durante a sessão.</w:t>
      </w:r>
    </w:p>
    <w:p w14:paraId="07D95DD7" w14:textId="77777777" w:rsidR="00FC32A8" w:rsidRPr="0024324E" w:rsidRDefault="00FC32A8" w:rsidP="00FC32A8">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14:paraId="38F1B1BC" w14:textId="77777777" w:rsidR="00FC32A8" w:rsidRPr="0024324E" w:rsidRDefault="00FC32A8" w:rsidP="00FC32A8">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14:paraId="2B3C4EB7" w14:textId="77777777" w:rsidR="00FC32A8" w:rsidRPr="0024324E" w:rsidRDefault="00FC32A8" w:rsidP="00FC32A8">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43A49F04"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14:paraId="1D7542CF"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14:paraId="3690B752"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14:paraId="68D5A080"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 xml:space="preserve">Comprovação da condição de microempresa ou empresa de pequeno porte, mediante Certidão Simplificada da Junta Comercial emitida nos últimos </w:t>
      </w:r>
      <w:r>
        <w:rPr>
          <w:rFonts w:ascii="Bookman Old Style" w:hAnsi="Bookman Old Style"/>
          <w:bCs/>
          <w:sz w:val="24"/>
          <w:szCs w:val="24"/>
        </w:rPr>
        <w:t>30</w:t>
      </w:r>
      <w:r w:rsidRPr="0024324E">
        <w:rPr>
          <w:rFonts w:ascii="Bookman Old Style" w:hAnsi="Bookman Old Style"/>
          <w:bCs/>
          <w:sz w:val="24"/>
          <w:szCs w:val="24"/>
        </w:rPr>
        <w:t xml:space="preserve"> (</w:t>
      </w:r>
      <w:r>
        <w:rPr>
          <w:rFonts w:ascii="Bookman Old Style" w:hAnsi="Bookman Old Style"/>
          <w:bCs/>
          <w:sz w:val="24"/>
          <w:szCs w:val="24"/>
        </w:rPr>
        <w:t>Trinta</w:t>
      </w:r>
      <w:r w:rsidRPr="0024324E">
        <w:rPr>
          <w:rFonts w:ascii="Bookman Old Style" w:hAnsi="Bookman Old Style"/>
          <w:bCs/>
          <w:sz w:val="24"/>
          <w:szCs w:val="24"/>
        </w:rPr>
        <w:t>) dias anteriores à data da licitação</w:t>
      </w:r>
      <w:r w:rsidRPr="0024324E">
        <w:rPr>
          <w:rFonts w:ascii="Bookman Old Style" w:hAnsi="Bookman Old Style"/>
          <w:bCs/>
          <w:color w:val="000000"/>
          <w:sz w:val="24"/>
          <w:szCs w:val="24"/>
        </w:rPr>
        <w:t>;</w:t>
      </w:r>
    </w:p>
    <w:p w14:paraId="667B34E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14:paraId="1FAA4D8E"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636DF1D0"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w:t>
      </w:r>
      <w:r w:rsidRPr="0024324E">
        <w:rPr>
          <w:rFonts w:ascii="Bookman Old Style" w:hAnsi="Bookman Old Style"/>
          <w:bCs/>
          <w:sz w:val="24"/>
          <w:szCs w:val="24"/>
        </w:rPr>
        <w:lastRenderedPageBreak/>
        <w:t>decreto de autorização, em se tratando de empresas ou sociedade estrangeira em funcionamento no País, e ato de registro ou autorização para funcionamento expedido pelo órgão competente, quando a atividade assim o exigir.</w:t>
      </w:r>
    </w:p>
    <w:p w14:paraId="0BE29F5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100894B8"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14:paraId="343E19D5"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14:paraId="4D71C2B1"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2046D0A0" w14:textId="2C989632"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w:t>
      </w:r>
      <w:r w:rsidR="000F7EFD">
        <w:rPr>
          <w:rFonts w:ascii="Bookman Old Style" w:hAnsi="Bookman Old Style"/>
          <w:bCs/>
          <w:color w:val="000000" w:themeColor="text1"/>
          <w:sz w:val="24"/>
          <w:szCs w:val="24"/>
        </w:rPr>
        <w:t>.</w:t>
      </w:r>
    </w:p>
    <w:p w14:paraId="57BE592C" w14:textId="06BCE7B3"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proofErr w:type="spellStart"/>
      <w:r w:rsidRPr="0024324E">
        <w:rPr>
          <w:rFonts w:ascii="Bookman Old Style" w:hAnsi="Bookman Old Style"/>
          <w:bCs/>
          <w:color w:val="000000" w:themeColor="text1"/>
          <w:sz w:val="24"/>
          <w:szCs w:val="24"/>
        </w:rPr>
        <w:t>cd</w:t>
      </w:r>
      <w:proofErr w:type="spellEnd"/>
      <w:r w:rsidRPr="0024324E">
        <w:rPr>
          <w:rFonts w:ascii="Bookman Old Style" w:hAnsi="Bookman Old Style"/>
          <w:bCs/>
          <w:color w:val="000000" w:themeColor="text1"/>
          <w:sz w:val="24"/>
          <w:szCs w:val="24"/>
        </w:rPr>
        <w:t xml:space="preserve"> e/ou pen drive (</w:t>
      </w:r>
      <w:r w:rsidR="000F7EFD" w:rsidRPr="0024324E">
        <w:rPr>
          <w:rFonts w:ascii="Bookman Old Style" w:hAnsi="Bookman Old Style"/>
          <w:bCs/>
          <w:color w:val="000000" w:themeColor="text1"/>
          <w:sz w:val="24"/>
          <w:szCs w:val="24"/>
        </w:rPr>
        <w:t>preferencialmente</w:t>
      </w:r>
      <w:r w:rsidRPr="0024324E">
        <w:rPr>
          <w:rFonts w:ascii="Bookman Old Style" w:hAnsi="Bookman Old Style"/>
          <w:bCs/>
          <w:color w:val="000000" w:themeColor="text1"/>
          <w:sz w:val="24"/>
          <w:szCs w:val="24"/>
        </w:rPr>
        <w:t xml:space="preserve"> pen drive).</w:t>
      </w:r>
    </w:p>
    <w:p w14:paraId="3C6FDF0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ACBD48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14:paraId="68A60A3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44E3273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14:paraId="5964422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764A651F" w14:textId="370B4E56"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lastRenderedPageBreak/>
        <w:t>AO PREGOEIRO</w:t>
      </w:r>
      <w:r w:rsidRPr="0024324E">
        <w:rPr>
          <w:rFonts w:ascii="Bookman Old Style" w:hAnsi="Bookman Old Style"/>
          <w:sz w:val="24"/>
          <w:szCs w:val="24"/>
        </w:rPr>
        <w:t xml:space="preserve">DO MUNICÍPIO DE </w:t>
      </w:r>
      <w:r w:rsidR="000F7EFD">
        <w:rPr>
          <w:rFonts w:ascii="Bookman Old Style" w:hAnsi="Bookman Old Style"/>
          <w:sz w:val="24"/>
          <w:szCs w:val="24"/>
        </w:rPr>
        <w:t>ROMELÂNDIA/</w:t>
      </w:r>
      <w:r w:rsidRPr="0024324E">
        <w:rPr>
          <w:rFonts w:ascii="Bookman Old Style" w:hAnsi="Bookman Old Style"/>
          <w:sz w:val="24"/>
          <w:szCs w:val="24"/>
        </w:rPr>
        <w:t>SC</w:t>
      </w:r>
    </w:p>
    <w:p w14:paraId="1F1654BE"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14:paraId="36BDC7E1" w14:textId="2F139FAA"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0F7EFD">
        <w:rPr>
          <w:rFonts w:ascii="Bookman Old Style" w:hAnsi="Bookman Old Style"/>
          <w:sz w:val="24"/>
          <w:szCs w:val="24"/>
        </w:rPr>
        <w:t>1623</w:t>
      </w:r>
      <w:r>
        <w:rPr>
          <w:rFonts w:ascii="Bookman Old Style" w:hAnsi="Bookman Old Style"/>
          <w:sz w:val="24"/>
          <w:szCs w:val="24"/>
        </w:rPr>
        <w:t>/2021</w:t>
      </w:r>
      <w:r w:rsidRPr="0024324E">
        <w:rPr>
          <w:rFonts w:ascii="Bookman Old Style" w:hAnsi="Bookman Old Style"/>
          <w:sz w:val="24"/>
          <w:szCs w:val="24"/>
        </w:rPr>
        <w:t xml:space="preserve"> Modalidade Pregão Presencial nº </w:t>
      </w:r>
      <w:fldSimple w:instr=" DOCVARIABLE &quot;NumLicitacao&quot; \* MERGEFORMAT ">
        <w:r w:rsidR="000F7EFD">
          <w:rPr>
            <w:rFonts w:ascii="Bookman Old Style" w:hAnsi="Bookman Old Style"/>
            <w:sz w:val="24"/>
            <w:szCs w:val="24"/>
          </w:rPr>
          <w:t>67</w:t>
        </w:r>
        <w:r>
          <w:rPr>
            <w:rFonts w:ascii="Bookman Old Style" w:hAnsi="Bookman Old Style"/>
            <w:sz w:val="24"/>
            <w:szCs w:val="24"/>
          </w:rPr>
          <w:t>/2021</w:t>
        </w:r>
      </w:fldSimple>
      <w:r w:rsidRPr="0024324E">
        <w:rPr>
          <w:rFonts w:ascii="Bookman Old Style" w:hAnsi="Bookman Old Style"/>
          <w:sz w:val="24"/>
          <w:szCs w:val="24"/>
        </w:rPr>
        <w:t>.</w:t>
      </w:r>
    </w:p>
    <w:p w14:paraId="29A9C7D3"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7163AF42"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18476D5E"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073B6254"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0C37E65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14:paraId="578B74EF"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14:paraId="1C11E7E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Pr>
          <w:rFonts w:ascii="Bookman Old Style" w:hAnsi="Bookman Old Style"/>
          <w:b/>
          <w:bCs/>
          <w:sz w:val="24"/>
          <w:szCs w:val="24"/>
        </w:rPr>
        <w:t xml:space="preserve"> </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5FAD5D8"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32EAB78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14:paraId="718EA96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14:paraId="0905B09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Fazenda Federal</w:t>
      </w:r>
      <w:r w:rsidRPr="0024324E">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3A5407CA"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Fazenda Estadual</w:t>
      </w:r>
      <w:r w:rsidRPr="0024324E">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44BBAB0C"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9.2.4.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 xml:space="preserve">Fazenda Municipal </w:t>
      </w:r>
      <w:r w:rsidRPr="0024324E">
        <w:rPr>
          <w:rFonts w:ascii="Bookman Old Style" w:hAnsi="Bookman Old Style"/>
          <w:bCs/>
          <w:sz w:val="24"/>
          <w:szCs w:val="24"/>
        </w:rPr>
        <w:t>onde situa-se a licitante, efetuada através da certidão negativa ou positiva com efeitos de negativa de débitos Municipais;</w:t>
      </w:r>
    </w:p>
    <w:p w14:paraId="6E9DBCF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 xml:space="preserve">Prova de regularidade relativa ao </w:t>
      </w:r>
      <w:r w:rsidRPr="00547045">
        <w:rPr>
          <w:rFonts w:ascii="Bookman Old Style" w:hAnsi="Bookman Old Style"/>
          <w:b/>
          <w:bCs/>
          <w:sz w:val="24"/>
          <w:szCs w:val="24"/>
        </w:rPr>
        <w:t>Fundo de Garantia por Tempo de Serviço (FGTS)</w:t>
      </w:r>
      <w:r w:rsidRPr="0024324E">
        <w:rPr>
          <w:rFonts w:ascii="Bookman Old Style" w:hAnsi="Bookman Old Style"/>
          <w:bCs/>
          <w:sz w:val="24"/>
          <w:szCs w:val="24"/>
        </w:rPr>
        <w:t>, demonstrando situação regular no cumprimento dos encargos sociais instituídos por lei;</w:t>
      </w:r>
    </w:p>
    <w:p w14:paraId="3466D56D" w14:textId="77777777" w:rsidR="00FC32A8" w:rsidRPr="00547045"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 xml:space="preserve">Prova de inexistência de débitos inadimplidos perante a Justiça do Trabalho, mediante a apresentação de </w:t>
      </w:r>
      <w:r w:rsidRPr="00547045">
        <w:rPr>
          <w:rFonts w:ascii="Bookman Old Style" w:hAnsi="Bookman Old Style"/>
          <w:b/>
          <w:bCs/>
          <w:sz w:val="24"/>
          <w:szCs w:val="24"/>
        </w:rPr>
        <w:t>certidão negativa de débitos trabalhistas (CNDT);</w:t>
      </w:r>
    </w:p>
    <w:p w14:paraId="681688F1"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14:paraId="4390774B"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14:paraId="183D47BF" w14:textId="77777777" w:rsidR="00FC32A8" w:rsidRDefault="00FC32A8" w:rsidP="00FC32A8">
      <w:pPr>
        <w:spacing w:after="120"/>
        <w:jc w:val="both"/>
        <w:rPr>
          <w:rFonts w:ascii="Bookman Old Style" w:eastAsia="Bookman Old Style" w:hAnsi="Bookman Old Style" w:cs="Bookman Old Style"/>
          <w:sz w:val="24"/>
        </w:rPr>
      </w:pPr>
      <w:r w:rsidRPr="0024324E">
        <w:rPr>
          <w:rFonts w:ascii="Bookman Old Style" w:hAnsi="Bookman Old Style"/>
          <w:b/>
          <w:bCs/>
          <w:sz w:val="24"/>
          <w:szCs w:val="24"/>
        </w:rPr>
        <w:t xml:space="preserve">9.3.1 </w:t>
      </w:r>
      <w:r>
        <w:rPr>
          <w:rFonts w:ascii="Bookman Old Style" w:eastAsia="Bookman Old Style" w:hAnsi="Bookman Old Style" w:cs="Bookman Old Style"/>
          <w:sz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w:t>
      </w:r>
    </w:p>
    <w:p w14:paraId="01F63984" w14:textId="77777777" w:rsidR="00FC32A8" w:rsidRPr="00547045" w:rsidRDefault="00FC32A8" w:rsidP="00FC32A8">
      <w:pPr>
        <w:spacing w:after="120"/>
        <w:jc w:val="both"/>
        <w:rPr>
          <w:rFonts w:ascii="Bookman Old Style" w:eastAsia="Bookman Old Style" w:hAnsi="Bookman Old Style" w:cs="Bookman Old Style"/>
          <w:color w:val="FF0000"/>
          <w:sz w:val="24"/>
        </w:rPr>
      </w:pPr>
      <w:r>
        <w:rPr>
          <w:rFonts w:ascii="Bookman Old Style" w:eastAsia="Bookman Old Style" w:hAnsi="Bookman Old Style" w:cs="Bookman Old Style"/>
          <w:sz w:val="24"/>
        </w:rPr>
        <w:t xml:space="preserve">Considerando a implantação do </w:t>
      </w:r>
      <w:r w:rsidRPr="00547045">
        <w:rPr>
          <w:rFonts w:ascii="Bookman Old Style" w:eastAsia="Bookman Old Style" w:hAnsi="Bookman Old Style" w:cs="Bookman Old Style"/>
          <w:b/>
          <w:sz w:val="24"/>
        </w:rPr>
        <w:t>sistema E-</w:t>
      </w:r>
      <w:proofErr w:type="spellStart"/>
      <w:r w:rsidRPr="00547045">
        <w:rPr>
          <w:rFonts w:ascii="Bookman Old Style" w:eastAsia="Bookman Old Style" w:hAnsi="Bookman Old Style" w:cs="Bookman Old Style"/>
          <w:b/>
          <w:sz w:val="24"/>
        </w:rPr>
        <w:t>proc</w:t>
      </w:r>
      <w:proofErr w:type="spellEnd"/>
      <w:r>
        <w:rPr>
          <w:rFonts w:ascii="Bookman Old Style" w:eastAsia="Bookman Old Style" w:hAnsi="Bookman Old Style" w:cs="Bookman Old Style"/>
          <w:sz w:val="24"/>
        </w:rPr>
        <w:t xml:space="preserve"> no Poder Judiciário de Santa Catarina, a partir de 1º/4/2019, a certidão de "Falência, Concordata e Recuperação Judicial" deverá ser solicitada tanto no sistema </w:t>
      </w:r>
      <w:proofErr w:type="spellStart"/>
      <w:r>
        <w:rPr>
          <w:rFonts w:ascii="Bookman Old Style" w:eastAsia="Bookman Old Style" w:hAnsi="Bookman Old Style" w:cs="Bookman Old Style"/>
          <w:sz w:val="24"/>
        </w:rPr>
        <w:t>eproc</w:t>
      </w:r>
      <w:proofErr w:type="spellEnd"/>
      <w:r>
        <w:rPr>
          <w:rFonts w:ascii="Bookman Old Style" w:eastAsia="Bookman Old Style" w:hAnsi="Bookman Old Style" w:cs="Bookman Old Style"/>
          <w:sz w:val="24"/>
        </w:rPr>
        <w:t xml:space="preserve"> quanto no SAJ. </w:t>
      </w:r>
      <w:r w:rsidRPr="00547045">
        <w:rPr>
          <w:rFonts w:ascii="Bookman Old Style" w:eastAsia="Bookman Old Style" w:hAnsi="Bookman Old Style" w:cs="Bookman Old Style"/>
          <w:color w:val="FF0000"/>
          <w:sz w:val="24"/>
        </w:rPr>
        <w:t>As duas certidões deverão ser apresentadas conjuntamente, caso contrário não terá validade. Para licitantes de outros estados, verificar na certidão a exigência de documentação complementar para validação.</w:t>
      </w:r>
    </w:p>
    <w:p w14:paraId="5E09293C"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207FCA0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61772ABD" w14:textId="572E793D"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0F7EFD">
        <w:rPr>
          <w:rFonts w:ascii="Bookman Old Style" w:hAnsi="Bookman Old Style"/>
          <w:bCs/>
          <w:sz w:val="24"/>
          <w:szCs w:val="24"/>
        </w:rPr>
        <w:t>o</w:t>
      </w:r>
      <w:r>
        <w:rPr>
          <w:rFonts w:ascii="Bookman Old Style" w:hAnsi="Bookman Old Style"/>
          <w:bCs/>
          <w:sz w:val="24"/>
          <w:szCs w:val="24"/>
        </w:rPr>
        <w:t xml:space="preserve"> Pregoeiro</w:t>
      </w:r>
      <w:r w:rsidR="000F7EFD">
        <w:rPr>
          <w:rFonts w:ascii="Bookman Old Style" w:hAnsi="Bookman Old Style"/>
          <w:bCs/>
          <w:sz w:val="24"/>
          <w:szCs w:val="24"/>
        </w:rPr>
        <w:t xml:space="preserve"> </w:t>
      </w:r>
      <w:r w:rsidRPr="0024324E">
        <w:rPr>
          <w:rFonts w:ascii="Bookman Old Style" w:hAnsi="Bookman Old Style"/>
          <w:bCs/>
          <w:sz w:val="24"/>
          <w:szCs w:val="24"/>
        </w:rPr>
        <w:t>solicitar ao representante da empresa que o faça na sua presença.</w:t>
      </w:r>
    </w:p>
    <w:p w14:paraId="33AF8295" w14:textId="44A44A93"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9039D4">
        <w:rPr>
          <w:rFonts w:ascii="Bookman Old Style" w:hAnsi="Bookman Old Style"/>
          <w:bCs/>
          <w:sz w:val="24"/>
          <w:szCs w:val="24"/>
        </w:rPr>
        <w:t>Romelândia - SC</w:t>
      </w:r>
      <w:r w:rsidRPr="0024324E">
        <w:rPr>
          <w:rFonts w:ascii="Bookman Old Style" w:hAnsi="Bookman Old Style"/>
          <w:bCs/>
          <w:sz w:val="24"/>
          <w:szCs w:val="24"/>
        </w:rPr>
        <w:t xml:space="preserve"> neste caso, somente mediante a apresentação do documento ORIGINAL.</w:t>
      </w:r>
    </w:p>
    <w:p w14:paraId="6F315383"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525DAA12"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6E525A84" w14:textId="2CEDF9BF"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poderá confirmar o teor do documento na internet, entretanto, o Município não se responsabilizará pela eventual indisponibilidade dos meios eletrônicos de informações no momento da verificação.</w:t>
      </w:r>
    </w:p>
    <w:p w14:paraId="68675BF5" w14:textId="4092CD08"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poderá pedir, a qualquer tempo, a exibição do original dos documentos caso haja suspeita de fraude.</w:t>
      </w:r>
    </w:p>
    <w:p w14:paraId="603FB652" w14:textId="77777777" w:rsidR="00FC32A8"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07424C5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15779CAB" w14:textId="765215B3"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Pr>
          <w:rFonts w:ascii="Bookman Old Style" w:hAnsi="Bookman Old Style"/>
          <w:sz w:val="24"/>
          <w:szCs w:val="24"/>
        </w:rPr>
        <w:t>O</w:t>
      </w:r>
      <w:r w:rsidRPr="0024324E">
        <w:rPr>
          <w:rFonts w:ascii="Bookman Old Style" w:hAnsi="Bookman Old Style"/>
          <w:sz w:val="24"/>
          <w:szCs w:val="24"/>
        </w:rPr>
        <w:t xml:space="preserve"> </w:t>
      </w:r>
      <w:r>
        <w:rPr>
          <w:rFonts w:ascii="Bookman Old Style" w:hAnsi="Bookman Old Style"/>
          <w:sz w:val="24"/>
          <w:szCs w:val="24"/>
        </w:rPr>
        <w:t>PREGOEIRO</w:t>
      </w:r>
      <w:r w:rsidRPr="0024324E">
        <w:rPr>
          <w:rFonts w:ascii="Bookman Old Style" w:hAnsi="Bookman Old Style"/>
          <w:sz w:val="24"/>
          <w:szCs w:val="24"/>
        </w:rPr>
        <w:t xml:space="preserve"> DO MUNICÍPIO DE </w:t>
      </w:r>
      <w:r w:rsidR="000F7EFD">
        <w:rPr>
          <w:rFonts w:ascii="Bookman Old Style" w:hAnsi="Bookman Old Style"/>
          <w:sz w:val="24"/>
          <w:szCs w:val="24"/>
        </w:rPr>
        <w:t>ROMELÂNDIA</w:t>
      </w:r>
      <w:r w:rsidRPr="0024324E">
        <w:rPr>
          <w:rFonts w:ascii="Bookman Old Style" w:hAnsi="Bookman Old Style"/>
          <w:sz w:val="24"/>
          <w:szCs w:val="24"/>
        </w:rPr>
        <w:t>/SC</w:t>
      </w:r>
    </w:p>
    <w:p w14:paraId="28C217A7"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14:paraId="391218BE" w14:textId="2BE86404"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w:t>
      </w:r>
      <w:r w:rsidR="00EE0BE0" w:rsidRPr="0024324E">
        <w:rPr>
          <w:rFonts w:ascii="Bookman Old Style" w:hAnsi="Bookman Old Style"/>
          <w:b/>
          <w:sz w:val="24"/>
          <w:szCs w:val="24"/>
        </w:rPr>
        <w:t>item 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0F7EFD">
        <w:rPr>
          <w:rFonts w:ascii="Bookman Old Style" w:hAnsi="Bookman Old Style"/>
          <w:sz w:val="24"/>
          <w:szCs w:val="24"/>
        </w:rPr>
        <w:t>1623</w:t>
      </w:r>
      <w:r>
        <w:rPr>
          <w:rFonts w:ascii="Bookman Old Style" w:hAnsi="Bookman Old Style"/>
          <w:sz w:val="24"/>
          <w:szCs w:val="24"/>
        </w:rPr>
        <w:t>/2021</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0F7EFD">
        <w:rPr>
          <w:rFonts w:ascii="Bookman Old Style" w:hAnsi="Bookman Old Style"/>
          <w:sz w:val="24"/>
          <w:szCs w:val="24"/>
        </w:rPr>
        <w:t>67</w:t>
      </w:r>
      <w:r>
        <w:rPr>
          <w:rFonts w:ascii="Bookman Old Style" w:hAnsi="Bookman Old Style"/>
          <w:sz w:val="24"/>
          <w:szCs w:val="24"/>
        </w:rPr>
        <w:t>/2021</w:t>
      </w:r>
    </w:p>
    <w:p w14:paraId="064BF7E9"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2B7252AE"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5BDA970E"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6BE1D69D"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51F33FC4"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14:paraId="7BE2306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2F68807E" w14:textId="4B253F66"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procederá à abertura das propostas de preços, verificando, preliminarmente, a conformidade das propostas com os requisitos estabelecidos no instrumento convocatório com a consequente divulgação dos preços cotados pelos licitantes.</w:t>
      </w:r>
    </w:p>
    <w:p w14:paraId="571632E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10.3.</w:t>
      </w:r>
      <w:r w:rsidRPr="0024324E">
        <w:rPr>
          <w:rFonts w:ascii="Bookman Old Style" w:hAnsi="Bookman Old Style"/>
          <w:bCs/>
          <w:sz w:val="24"/>
          <w:szCs w:val="24"/>
        </w:rPr>
        <w:t xml:space="preserve"> Serão classificados pel</w:t>
      </w:r>
      <w:r>
        <w:rPr>
          <w:rFonts w:ascii="Bookman Old Style" w:hAnsi="Bookman Old Style"/>
          <w:bCs/>
          <w:sz w:val="24"/>
          <w:szCs w:val="24"/>
        </w:rPr>
        <w:t>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09AC56B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338748D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6801B62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14:paraId="24B58E12"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Pr>
          <w:rFonts w:ascii="Bookman Old Style" w:hAnsi="Bookman Old Style"/>
          <w:bCs/>
          <w:sz w:val="24"/>
          <w:szCs w:val="24"/>
        </w:rPr>
        <w:t xml:space="preserve"> 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418203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w:t>
      </w:r>
      <w:r>
        <w:rPr>
          <w:rFonts w:ascii="Bookman Old Style" w:hAnsi="Bookman Old Style"/>
          <w:bCs/>
          <w:sz w:val="24"/>
          <w:szCs w:val="24"/>
        </w:rPr>
        <w:t xml:space="preserve">O Pregoeiro </w:t>
      </w:r>
      <w:r w:rsidRPr="0024324E">
        <w:rPr>
          <w:rFonts w:ascii="Bookman Old Style" w:hAnsi="Bookman Old Style"/>
          <w:bCs/>
          <w:sz w:val="24"/>
          <w:szCs w:val="24"/>
        </w:rPr>
        <w:t>poderá estabelecer limite de tempo para a fase de formulação de lances verbais, mediante prévia comunicação aos licitantes.</w:t>
      </w:r>
    </w:p>
    <w:p w14:paraId="0C9858AA"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14:paraId="4B8E293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14:paraId="27CF999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w:t>
      </w:r>
      <w:r>
        <w:rPr>
          <w:rFonts w:ascii="Bookman Old Style" w:hAnsi="Bookman Old Style"/>
          <w:bCs/>
          <w:sz w:val="24"/>
          <w:szCs w:val="24"/>
        </w:rPr>
        <w:t>ce verbal, quando convocado pelo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62450130"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14:paraId="0C4B708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w:t>
      </w:r>
      <w:r>
        <w:rPr>
          <w:rFonts w:ascii="Bookman Old Style" w:hAnsi="Bookman Old Style"/>
          <w:bCs/>
          <w:sz w:val="24"/>
          <w:szCs w:val="24"/>
        </w:rPr>
        <w:t xml:space="preserve"> dar-se-á quando, indagados pelo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os licitantes não ofertarem lances menores a aquele apresentado pelo seu concorrente.</w:t>
      </w:r>
    </w:p>
    <w:p w14:paraId="45286F3D" w14:textId="239F419C"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w:t>
      </w:r>
      <w:r w:rsidR="000F7EFD">
        <w:rPr>
          <w:rFonts w:ascii="Bookman Old Style" w:hAnsi="Bookman Old Style"/>
          <w:bCs/>
          <w:sz w:val="24"/>
          <w:szCs w:val="24"/>
        </w:rPr>
        <w:t>a</w:t>
      </w:r>
      <w:r>
        <w:rPr>
          <w:rFonts w:ascii="Bookman Old Style" w:hAnsi="Bookman Old Style"/>
          <w:bCs/>
          <w:sz w:val="24"/>
          <w:szCs w:val="24"/>
        </w:rPr>
        <w:t xml:space="preserve"> Pregoeir</w:t>
      </w:r>
      <w:r w:rsidRPr="0024324E">
        <w:rPr>
          <w:rFonts w:ascii="Bookman Old Style" w:hAnsi="Bookman Old Style"/>
          <w:bCs/>
          <w:sz w:val="24"/>
          <w:szCs w:val="24"/>
        </w:rPr>
        <w:t>a conformidade entre as propostas escritas de menor preço unitário e os valores unitários por lote orçados pela Administração.</w:t>
      </w:r>
    </w:p>
    <w:p w14:paraId="3B405798" w14:textId="590647B6"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10.15.</w:t>
      </w:r>
      <w:r w:rsidRPr="0024324E">
        <w:rPr>
          <w:rFonts w:ascii="Bookman Old Style" w:hAnsi="Bookman Old Style"/>
          <w:bCs/>
          <w:sz w:val="24"/>
          <w:szCs w:val="24"/>
        </w:rPr>
        <w:t xml:space="preserve"> Declarada encerada a etapa competitiva e ordenadas as propostas, </w:t>
      </w:r>
      <w:r>
        <w:rPr>
          <w:rFonts w:ascii="Bookman Old Style" w:hAnsi="Bookman Old Style"/>
          <w:bCs/>
          <w:sz w:val="24"/>
          <w:szCs w:val="24"/>
        </w:rPr>
        <w:t>O Pregoeir</w:t>
      </w:r>
      <w:r w:rsidR="000F7EFD">
        <w:rPr>
          <w:rFonts w:ascii="Bookman Old Style" w:hAnsi="Bookman Old Style"/>
          <w:bCs/>
          <w:sz w:val="24"/>
          <w:szCs w:val="24"/>
        </w:rPr>
        <w:t xml:space="preserve">a </w:t>
      </w:r>
      <w:r w:rsidRPr="0024324E">
        <w:rPr>
          <w:rFonts w:ascii="Bookman Old Style" w:hAnsi="Bookman Old Style"/>
          <w:bCs/>
          <w:sz w:val="24"/>
          <w:szCs w:val="24"/>
        </w:rPr>
        <w:t>examinará a aceitabilidade das classificadas quanto ao objeto e valor, onde será declarada vencedora a proposta mais vantajosa para o município.</w:t>
      </w:r>
    </w:p>
    <w:p w14:paraId="2E6D334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2E558C41"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w:t>
      </w:r>
      <w:r>
        <w:rPr>
          <w:rFonts w:ascii="Bookman Old Style" w:hAnsi="Bookman Old Style"/>
          <w:bCs/>
          <w:sz w:val="24"/>
          <w:szCs w:val="24"/>
        </w:rPr>
        <w:t xml:space="preserve">O Pregoeiro </w:t>
      </w:r>
      <w:r w:rsidRPr="0024324E">
        <w:rPr>
          <w:rFonts w:ascii="Bookman Old Style" w:hAnsi="Bookman Old Style"/>
          <w:bCs/>
          <w:sz w:val="24"/>
          <w:szCs w:val="24"/>
        </w:rPr>
        <w:t>declarará o licitante vencedor.</w:t>
      </w:r>
    </w:p>
    <w:p w14:paraId="22F26272" w14:textId="60F9EA5B"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 xml:space="preserve">Caso a oferta não seja aceitável ou o licitante desatenda as exigências de habilitação,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47B7782B" w14:textId="6EA08BB5"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poderá negociar diretamente com o licitante vencedor para que seja obtido melhor preço aceitável, devendo esta negociação se dar em público e formalizada em ata.</w:t>
      </w:r>
    </w:p>
    <w:p w14:paraId="6489F1C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w:t>
      </w:r>
      <w:r>
        <w:rPr>
          <w:rFonts w:ascii="Bookman Old Style" w:hAnsi="Bookman Old Style"/>
          <w:bCs/>
          <w:sz w:val="24"/>
          <w:szCs w:val="24"/>
        </w:rPr>
        <w:t xml:space="preserve">o Pregoeiro </w:t>
      </w:r>
      <w:r w:rsidRPr="0024324E">
        <w:rPr>
          <w:rFonts w:ascii="Bookman Old Style" w:hAnsi="Bookman Old Style"/>
          <w:bCs/>
          <w:sz w:val="24"/>
          <w:szCs w:val="24"/>
        </w:rPr>
        <w:t>e</w:t>
      </w:r>
      <w:r>
        <w:rPr>
          <w:rFonts w:ascii="Bookman Old Style" w:hAnsi="Bookman Old Style"/>
          <w:bCs/>
          <w:sz w:val="24"/>
          <w:szCs w:val="24"/>
        </w:rPr>
        <w:t xml:space="preserve"> </w:t>
      </w:r>
      <w:r w:rsidRPr="0024324E">
        <w:rPr>
          <w:rFonts w:ascii="Bookman Old Style" w:hAnsi="Bookman Old Style"/>
          <w:bCs/>
          <w:sz w:val="24"/>
          <w:szCs w:val="24"/>
        </w:rPr>
        <w:t>equipe de apoio, facultada a assinatura aos demais presentes.</w:t>
      </w:r>
    </w:p>
    <w:p w14:paraId="1B0CFED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w:t>
      </w:r>
      <w:r>
        <w:rPr>
          <w:rFonts w:ascii="Bookman Old Style" w:hAnsi="Bookman Old Style"/>
          <w:bCs/>
          <w:sz w:val="24"/>
          <w:szCs w:val="24"/>
        </w:rPr>
        <w:t xml:space="preserve">o Pregoeiro </w:t>
      </w:r>
      <w:r w:rsidRPr="0024324E">
        <w:rPr>
          <w:rFonts w:ascii="Bookman Old Style" w:hAnsi="Bookman Old Style"/>
          <w:bCs/>
          <w:sz w:val="24"/>
          <w:szCs w:val="24"/>
        </w:rPr>
        <w:t>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5C9943A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7EC4B3A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14:paraId="5B2C2B83"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r>
        <w:rPr>
          <w:rFonts w:ascii="Bookman Old Style" w:hAnsi="Bookman Old Style"/>
          <w:bCs/>
          <w:sz w:val="24"/>
          <w:szCs w:val="24"/>
        </w:rPr>
        <w:t>0</w:t>
      </w:r>
      <w:r w:rsidRPr="0024324E">
        <w:rPr>
          <w:rFonts w:ascii="Bookman Old Style" w:hAnsi="Bookman Old Style"/>
          <w:bCs/>
          <w:sz w:val="24"/>
          <w:szCs w:val="24"/>
        </w:rPr>
        <w:t>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r>
        <w:rPr>
          <w:rFonts w:ascii="Bookman Old Style" w:hAnsi="Bookman Old Style"/>
          <w:bCs/>
          <w:sz w:val="24"/>
          <w:szCs w:val="24"/>
        </w:rPr>
        <w:t xml:space="preserve"> </w:t>
      </w:r>
    </w:p>
    <w:p w14:paraId="488E1C8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w:t>
      </w:r>
      <w:r>
        <w:rPr>
          <w:rFonts w:ascii="Bookman Old Style" w:hAnsi="Bookman Old Style"/>
          <w:bCs/>
          <w:sz w:val="24"/>
          <w:szCs w:val="24"/>
        </w:rPr>
        <w:t>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xml:space="preserve">, e esta fará a verificação da presença dos pressupostos recursais relativos </w:t>
      </w:r>
      <w:r w:rsidRPr="0024324E">
        <w:rPr>
          <w:rFonts w:ascii="Bookman Old Style" w:hAnsi="Bookman Old Style"/>
          <w:bCs/>
          <w:sz w:val="24"/>
          <w:szCs w:val="24"/>
        </w:rPr>
        <w:lastRenderedPageBreak/>
        <w:t>à sucumbência, tempestividade, legitimidade, interesse e motivação, nos termos do art. 4º, inciso XVIII, da Lei nº 10.520/2002, podendo rejeitar os atos que se mostrarem puramente protelatórios.</w:t>
      </w:r>
    </w:p>
    <w:p w14:paraId="0EE93C0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 xml:space="preserve">Recebidos os recursos </w:t>
      </w:r>
      <w:r>
        <w:rPr>
          <w:rFonts w:ascii="Bookman Old Style" w:hAnsi="Bookman Old Style"/>
          <w:bCs/>
          <w:sz w:val="24"/>
          <w:szCs w:val="24"/>
        </w:rPr>
        <w:t>e contrarrazões pelo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observado o constante no item acima, reconsiderando ou não sua decisão, fará subir a autoridade superior para decisão final.</w:t>
      </w:r>
    </w:p>
    <w:p w14:paraId="24B0182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14:paraId="129C756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w:t>
      </w:r>
      <w:r>
        <w:rPr>
          <w:rFonts w:ascii="Bookman Old Style" w:hAnsi="Bookman Old Style"/>
          <w:bCs/>
          <w:sz w:val="24"/>
          <w:szCs w:val="24"/>
        </w:rPr>
        <w:t xml:space="preserve">o Pregoeiro </w:t>
      </w:r>
      <w:r w:rsidRPr="0024324E">
        <w:rPr>
          <w:rFonts w:ascii="Bookman Old Style" w:hAnsi="Bookman Old Style"/>
          <w:bCs/>
          <w:sz w:val="24"/>
          <w:szCs w:val="24"/>
        </w:rPr>
        <w:t>à licitante vencedora e no encaminhamento do processo a autoridade competente para sua Homologação.</w:t>
      </w:r>
    </w:p>
    <w:p w14:paraId="1751B2D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14:paraId="34468639"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1098015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14:paraId="32773447"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14:paraId="221D55F2" w14:textId="5F692BED"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w:t>
      </w:r>
      <w:proofErr w:type="spellStart"/>
      <w:r w:rsidRPr="0024324E">
        <w:rPr>
          <w:rFonts w:ascii="Bookman Old Style" w:hAnsi="Bookman Old Style"/>
          <w:sz w:val="24"/>
          <w:szCs w:val="24"/>
        </w:rPr>
        <w:t>á</w:t>
      </w:r>
      <w:proofErr w:type="spellEnd"/>
      <w:r w:rsidRPr="0024324E">
        <w:rPr>
          <w:rFonts w:ascii="Bookman Old Style" w:hAnsi="Bookman Old Style"/>
          <w:sz w:val="24"/>
          <w:szCs w:val="24"/>
        </w:rPr>
        <w:t xml:space="preserve"> comparecer na sede da Prefeitura de </w:t>
      </w:r>
      <w:proofErr w:type="spellStart"/>
      <w:r w:rsidR="009039D4">
        <w:rPr>
          <w:rFonts w:ascii="Bookman Old Style" w:hAnsi="Bookman Old Style"/>
          <w:sz w:val="24"/>
          <w:szCs w:val="24"/>
        </w:rPr>
        <w:t>Romelandia</w:t>
      </w:r>
      <w:proofErr w:type="spellEnd"/>
      <w:r w:rsidRPr="0024324E">
        <w:rPr>
          <w:rFonts w:ascii="Bookman Old Style" w:hAnsi="Bookman Old Style"/>
          <w:sz w:val="24"/>
          <w:szCs w:val="24"/>
        </w:rPr>
        <w:t>/SC para assinar a Ata de Registro de Preços, no prazo de até 03 (três) dias úteis.</w:t>
      </w:r>
    </w:p>
    <w:p w14:paraId="5A76E9B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1EF04821"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14:paraId="030BD42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77D5F46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660D8A9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308A300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 xml:space="preserve">A existência de preços registrados não obriga a Administração a firmar as contratações que deles poderão advir, facultando-se a </w:t>
      </w:r>
      <w:r w:rsidRPr="0024324E">
        <w:rPr>
          <w:rFonts w:ascii="Bookman Old Style" w:hAnsi="Bookman Old Style"/>
          <w:sz w:val="24"/>
          <w:szCs w:val="24"/>
        </w:rPr>
        <w:lastRenderedPageBreak/>
        <w:t>realização de licitação específica para a aquisição pretendida, sendo assegurado ao beneficiário do registro a preferência de fornecimento em igualdade de condições.</w:t>
      </w:r>
    </w:p>
    <w:p w14:paraId="406225D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1053392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14:paraId="63C5151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1AC5FCFA" w14:textId="5FED9527" w:rsidR="00FC32A8" w:rsidRPr="0024324E" w:rsidRDefault="00FC32A8" w:rsidP="00FC32A8">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9039D4">
        <w:rPr>
          <w:rFonts w:ascii="Bookman Old Style" w:hAnsi="Bookman Old Style"/>
          <w:sz w:val="24"/>
          <w:szCs w:val="24"/>
          <w:lang w:val="pt-PT"/>
        </w:rPr>
        <w:t>Romelândia</w:t>
      </w:r>
      <w:r w:rsidRPr="0024324E">
        <w:rPr>
          <w:rFonts w:ascii="Bookman Old Style" w:hAnsi="Bookman Old Style"/>
          <w:sz w:val="24"/>
          <w:szCs w:val="24"/>
          <w:lang w:val="pt-PT"/>
        </w:rPr>
        <w:t xml:space="preserve"> – SC, cuja minuta encontra-se anexa a este Edital.</w:t>
      </w:r>
    </w:p>
    <w:p w14:paraId="3886C77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259E95A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4FE0838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321E984"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14:paraId="77085E3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171462F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w:t>
      </w:r>
      <w:r w:rsidRPr="0024324E">
        <w:rPr>
          <w:rFonts w:ascii="Bookman Old Style" w:hAnsi="Bookman Old Style"/>
          <w:sz w:val="24"/>
          <w:szCs w:val="24"/>
        </w:rPr>
        <w:lastRenderedPageBreak/>
        <w:t xml:space="preserve">o prazo de sua vigência, quando então poderá ser celebrado o contrato específico para tal, estabelecendo quantidades, prazo de entrega, etc. </w:t>
      </w:r>
    </w:p>
    <w:p w14:paraId="0424791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064724E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14:paraId="725F83D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14:paraId="5550B0D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139DA9C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228750E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3C3748F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2FF71B8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5E7BDD2"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14:paraId="1669E87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80832DC" w14:textId="1B29770D"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w:t>
      </w:r>
      <w:r w:rsidRPr="0024324E">
        <w:rPr>
          <w:rFonts w:ascii="Bookman Old Style" w:hAnsi="Bookman Old Style"/>
          <w:sz w:val="24"/>
          <w:szCs w:val="24"/>
        </w:rPr>
        <w:lastRenderedPageBreak/>
        <w:t xml:space="preserve">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0F7EFD">
        <w:rPr>
          <w:rFonts w:ascii="Bookman Old Style" w:hAnsi="Bookman Old Style"/>
          <w:sz w:val="24"/>
          <w:szCs w:val="24"/>
        </w:rPr>
        <w:t>Rua 12 de outubro</w:t>
      </w:r>
      <w:r w:rsidRPr="0024324E">
        <w:rPr>
          <w:rFonts w:ascii="Bookman Old Style" w:hAnsi="Bookman Old Style"/>
          <w:sz w:val="24"/>
          <w:szCs w:val="24"/>
        </w:rPr>
        <w:t xml:space="preserve">, nº </w:t>
      </w:r>
      <w:r w:rsidR="000F7EFD">
        <w:rPr>
          <w:rFonts w:ascii="Bookman Old Style" w:hAnsi="Bookman Old Style"/>
          <w:sz w:val="24"/>
          <w:szCs w:val="24"/>
        </w:rPr>
        <w:t>242</w:t>
      </w:r>
      <w:r w:rsidRPr="0024324E">
        <w:rPr>
          <w:rFonts w:ascii="Bookman Old Style" w:hAnsi="Bookman Old Style"/>
          <w:sz w:val="24"/>
          <w:szCs w:val="24"/>
        </w:rPr>
        <w:t xml:space="preserve">, Centro, </w:t>
      </w:r>
      <w:r w:rsidR="000F7EFD">
        <w:rPr>
          <w:rFonts w:ascii="Bookman Old Style" w:hAnsi="Bookman Old Style"/>
          <w:sz w:val="24"/>
          <w:szCs w:val="24"/>
        </w:rPr>
        <w:t>Romelândia</w:t>
      </w:r>
      <w:r w:rsidRPr="0024324E">
        <w:rPr>
          <w:rFonts w:ascii="Bookman Old Style" w:hAnsi="Bookman Old Style"/>
          <w:sz w:val="24"/>
          <w:szCs w:val="24"/>
        </w:rPr>
        <w:t>/SC - CEP 899</w:t>
      </w:r>
      <w:r w:rsidR="000F7EFD">
        <w:rPr>
          <w:rFonts w:ascii="Bookman Old Style" w:hAnsi="Bookman Old Style"/>
          <w:sz w:val="24"/>
          <w:szCs w:val="24"/>
        </w:rPr>
        <w:t>08</w:t>
      </w:r>
      <w:r w:rsidRPr="0024324E">
        <w:rPr>
          <w:rFonts w:ascii="Bookman Old Style" w:hAnsi="Bookman Old Style"/>
          <w:sz w:val="24"/>
          <w:szCs w:val="24"/>
        </w:rPr>
        <w:t>-000, com identificação do número DO CONTRATO, ou ainda, por e-mail:</w:t>
      </w:r>
      <w:r w:rsidR="000F7EFD">
        <w:rPr>
          <w:rFonts w:ascii="Bookman Old Style" w:hAnsi="Bookman Old Style"/>
          <w:sz w:val="24"/>
          <w:szCs w:val="24"/>
        </w:rPr>
        <w:t xml:space="preserve"> compras@roemlandia.sc.gov.br</w:t>
      </w:r>
    </w:p>
    <w:p w14:paraId="6D94180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14:paraId="6569E8C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2B1320D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17DF7AB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7373E1E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FAE1477"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14:paraId="1453DFE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14:paraId="70C0EC5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14:paraId="3436CBF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14:paraId="353CD71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14:paraId="7A157FC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w:t>
      </w:r>
      <w:r w:rsidRPr="0024324E">
        <w:rPr>
          <w:rFonts w:ascii="Bookman Old Style" w:hAnsi="Bookman Old Style"/>
          <w:sz w:val="24"/>
          <w:szCs w:val="24"/>
        </w:rPr>
        <w:lastRenderedPageBreak/>
        <w:t>facultada à Administração a aplicação das penalidades previstas na Ata de Registro de Preço, caso não aceitas as razões do pedido.</w:t>
      </w:r>
    </w:p>
    <w:p w14:paraId="25D4B68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14:paraId="6C6A8DB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14:paraId="4ECC76C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14:paraId="14F6B37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14:paraId="574F0AD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14:paraId="0E6069B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14:paraId="23C4A2D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49A7FAA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4C46DB3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55558A7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14:paraId="4DAD4F1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14:paraId="0CBF319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14:paraId="1DDE55B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14:paraId="758AD12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14:paraId="69869B2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14:paraId="6BFC47F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4862C70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1079EC7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070C541"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14:paraId="714C216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10AA87F9"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14:paraId="792F123A"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1DDB32CF" w14:textId="77777777" w:rsidR="00FC32A8" w:rsidRPr="0024324E" w:rsidRDefault="00FC32A8" w:rsidP="00FC32A8">
      <w:pPr>
        <w:spacing w:after="120"/>
        <w:jc w:val="both"/>
        <w:rPr>
          <w:rFonts w:ascii="Bookman Old Style" w:hAnsi="Bookman Old Style"/>
          <w:sz w:val="24"/>
          <w:szCs w:val="24"/>
        </w:rPr>
      </w:pPr>
    </w:p>
    <w:p w14:paraId="7D38ECDD" w14:textId="77777777" w:rsidR="00FC32A8" w:rsidRPr="0024324E" w:rsidRDefault="00FC32A8" w:rsidP="00FC32A8">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14:paraId="0BE3C6EF" w14:textId="77777777" w:rsidR="00FC32A8" w:rsidRPr="0024324E" w:rsidRDefault="00FC32A8" w:rsidP="00FC32A8">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3C5380FD" w14:textId="77777777" w:rsidR="00FC32A8" w:rsidRPr="0024324E" w:rsidRDefault="00FC32A8" w:rsidP="00FC32A8">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6A882C4B"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051836E8"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 DO LOCAL DE FORNECIMENTO</w:t>
      </w:r>
    </w:p>
    <w:p w14:paraId="0CFF06D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14:paraId="2EB67EE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A2E8BF4"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14:paraId="56BBE00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008EB5A8" w14:textId="7BA29D5D"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0F7EFD" w:rsidRPr="0024324E">
        <w:rPr>
          <w:rFonts w:ascii="Bookman Old Style" w:hAnsi="Bookman Old Style"/>
          <w:sz w:val="24"/>
          <w:szCs w:val="24"/>
        </w:rPr>
        <w:t>a conferência e o recebimento ficarão</w:t>
      </w:r>
      <w:r w:rsidRPr="0024324E">
        <w:rPr>
          <w:rFonts w:ascii="Bookman Old Style" w:hAnsi="Bookman Old Style"/>
          <w:sz w:val="24"/>
          <w:szCs w:val="24"/>
        </w:rPr>
        <w:t xml:space="preserve"> sob as responsabilidades de Servidor e/ou Comissão de Recebimento do Almoxarifado, podendo ser:</w:t>
      </w:r>
    </w:p>
    <w:p w14:paraId="7DDB8F3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14:paraId="6B12697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14:paraId="3C64742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4C92DD2"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14:paraId="64EFC4D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5D5ED67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1A55E70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6C8CA49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6A927B9C"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14:paraId="109CF23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004894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912970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14:paraId="59397AC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w:t>
      </w:r>
      <w:r w:rsidRPr="0024324E">
        <w:rPr>
          <w:rFonts w:ascii="Bookman Old Style" w:hAnsi="Bookman Old Style"/>
          <w:sz w:val="24"/>
          <w:szCs w:val="24"/>
        </w:rPr>
        <w:lastRenderedPageBreak/>
        <w:t>ultrapassado esse limite, caberá o cancelamento da Ata de Registro de Preços.</w:t>
      </w:r>
    </w:p>
    <w:p w14:paraId="0D271E6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30C5F23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14:paraId="34E9120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14:paraId="6C6644C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2A6A62A3" w14:textId="77777777" w:rsidR="00FC32A8" w:rsidRPr="005D10B4"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14:paraId="4E56CBEC"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14:paraId="72DA0C3A"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3213F1B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14:paraId="422C37C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35644EF1"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64354D3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6BE10742"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32E0509C"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14:paraId="62813E3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26.1.</w:t>
      </w:r>
      <w:r w:rsidRPr="0024324E">
        <w:rPr>
          <w:rFonts w:ascii="Bookman Old Style" w:hAnsi="Bookman Old Style"/>
          <w:bCs/>
          <w:sz w:val="24"/>
          <w:szCs w:val="24"/>
        </w:rPr>
        <w:t xml:space="preserve"> A constatação pel</w:t>
      </w:r>
      <w:r>
        <w:rPr>
          <w:rFonts w:ascii="Bookman Old Style" w:hAnsi="Bookman Old Style"/>
          <w:bCs/>
          <w:sz w:val="24"/>
          <w:szCs w:val="24"/>
        </w:rPr>
        <w:t>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133CEA7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22FBEEAA"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w:t>
      </w:r>
      <w:r>
        <w:rPr>
          <w:rFonts w:ascii="Bookman Old Style" w:hAnsi="Bookman Old Style"/>
          <w:b/>
          <w:bCs/>
          <w:sz w:val="24"/>
          <w:szCs w:val="24"/>
        </w:rPr>
        <w:t>O</w:t>
      </w:r>
      <w:r w:rsidRPr="0024324E">
        <w:rPr>
          <w:rFonts w:ascii="Bookman Old Style" w:hAnsi="Bookman Old Style"/>
          <w:b/>
          <w:bCs/>
          <w:sz w:val="24"/>
          <w:szCs w:val="24"/>
        </w:rPr>
        <w:t xml:space="preserve"> </w:t>
      </w:r>
      <w:r>
        <w:rPr>
          <w:rFonts w:ascii="Bookman Old Style" w:hAnsi="Bookman Old Style"/>
          <w:b/>
          <w:bCs/>
          <w:sz w:val="24"/>
          <w:szCs w:val="24"/>
        </w:rPr>
        <w:t>PREGOEIRO</w:t>
      </w:r>
    </w:p>
    <w:p w14:paraId="35FFA6E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Pr>
          <w:rFonts w:ascii="Bookman Old Style" w:hAnsi="Bookman Old Style"/>
          <w:sz w:val="24"/>
          <w:szCs w:val="24"/>
        </w:rPr>
        <w:t xml:space="preserve"> O</w:t>
      </w:r>
      <w:r w:rsidRPr="0024324E">
        <w:rPr>
          <w:rFonts w:ascii="Bookman Old Style" w:hAnsi="Bookman Old Style"/>
          <w:sz w:val="24"/>
          <w:szCs w:val="24"/>
        </w:rPr>
        <w:t xml:space="preserve"> </w:t>
      </w:r>
      <w:r>
        <w:rPr>
          <w:rFonts w:ascii="Bookman Old Style" w:hAnsi="Bookman Old Style"/>
          <w:sz w:val="24"/>
          <w:szCs w:val="24"/>
        </w:rPr>
        <w:t>Pregoeiro</w:t>
      </w:r>
      <w:r w:rsidRPr="0024324E">
        <w:rPr>
          <w:rFonts w:ascii="Bookman Old Style" w:hAnsi="Bookman Old Style"/>
          <w:sz w:val="24"/>
          <w:szCs w:val="24"/>
        </w:rPr>
        <w:t xml:space="preserve">, no decorrer do certame poderá: </w:t>
      </w:r>
    </w:p>
    <w:p w14:paraId="2BB2E02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14:paraId="084D47A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14:paraId="17C1A5B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14:paraId="7AFEEFC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14:paraId="2140F1F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14:paraId="538F80BF" w14:textId="287BFDA3"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sz w:val="24"/>
          <w:szCs w:val="24"/>
        </w:rPr>
        <w:t>tem poder de polícia durante a sessão.</w:t>
      </w:r>
    </w:p>
    <w:p w14:paraId="434B0E6E"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31757325"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14:paraId="01CF1C7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0184131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42DE327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14:paraId="6143553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 xml:space="preserve">É facultado </w:t>
      </w:r>
      <w:r>
        <w:rPr>
          <w:rFonts w:ascii="Bookman Old Style" w:hAnsi="Bookman Old Style"/>
          <w:sz w:val="24"/>
          <w:szCs w:val="24"/>
        </w:rPr>
        <w:t xml:space="preserve">o Pregoeiro </w:t>
      </w:r>
      <w:r w:rsidRPr="0024324E">
        <w:rPr>
          <w:rFonts w:ascii="Bookman Old Style" w:hAnsi="Bookman Old Style"/>
          <w:sz w:val="24"/>
          <w:szCs w:val="24"/>
        </w:rPr>
        <w:t xml:space="preserve">ou à autoridade superior, em qualquer fase da licitação, a promoção de diligência destinada a esclarecer ou a complementar a instrução do processo, vedada a inclusão posterior de </w:t>
      </w:r>
      <w:r w:rsidRPr="0024324E">
        <w:rPr>
          <w:rFonts w:ascii="Bookman Old Style" w:hAnsi="Bookman Old Style"/>
          <w:sz w:val="24"/>
          <w:szCs w:val="24"/>
        </w:rPr>
        <w:lastRenderedPageBreak/>
        <w:t>documento ou informação que deveria constar originariamente na proposta.</w:t>
      </w:r>
    </w:p>
    <w:p w14:paraId="6F29297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1927EE0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14:paraId="2BE366E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4DEE5B2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4C2C588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5C4C75E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w:t>
      </w:r>
      <w:r>
        <w:rPr>
          <w:rFonts w:ascii="Bookman Old Style" w:hAnsi="Bookman Old Style"/>
          <w:sz w:val="24"/>
          <w:szCs w:val="24"/>
        </w:rPr>
        <w:t>haja comunicação em contrário do</w:t>
      </w:r>
      <w:r w:rsidRPr="0024324E">
        <w:rPr>
          <w:rFonts w:ascii="Bookman Old Style" w:hAnsi="Bookman Old Style"/>
          <w:sz w:val="24"/>
          <w:szCs w:val="24"/>
        </w:rPr>
        <w:t xml:space="preserve"> </w:t>
      </w:r>
      <w:r>
        <w:rPr>
          <w:rFonts w:ascii="Bookman Old Style" w:hAnsi="Bookman Old Style"/>
          <w:sz w:val="24"/>
          <w:szCs w:val="24"/>
        </w:rPr>
        <w:t>Pregoeiro</w:t>
      </w:r>
      <w:r w:rsidRPr="0024324E">
        <w:rPr>
          <w:rFonts w:ascii="Bookman Old Style" w:hAnsi="Bookman Old Style"/>
          <w:sz w:val="24"/>
          <w:szCs w:val="24"/>
        </w:rPr>
        <w:t>.</w:t>
      </w:r>
    </w:p>
    <w:p w14:paraId="7C53F05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3B390AA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14:paraId="1659C39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w:t>
      </w:r>
      <w:proofErr w:type="gramStart"/>
      <w:r w:rsidRPr="0024324E">
        <w:rPr>
          <w:rFonts w:ascii="Bookman Old Style" w:hAnsi="Bookman Old Style"/>
          <w:sz w:val="24"/>
          <w:szCs w:val="24"/>
        </w:rPr>
        <w:t>da</w:t>
      </w:r>
      <w:proofErr w:type="gramEnd"/>
      <w:r w:rsidRPr="0024324E">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Pr>
          <w:rFonts w:ascii="Bookman Old Style" w:hAnsi="Bookman Old Style"/>
          <w:sz w:val="24"/>
          <w:szCs w:val="24"/>
        </w:rPr>
        <w:t xml:space="preserve">o Pregoeiro </w:t>
      </w:r>
      <w:r w:rsidRPr="0024324E">
        <w:rPr>
          <w:rFonts w:ascii="Bookman Old Style" w:hAnsi="Bookman Old Style"/>
          <w:sz w:val="24"/>
          <w:szCs w:val="24"/>
        </w:rPr>
        <w:t>e serão exibidos, ainda lacrados e com as rubricas, aos participantes, na sessão marcada para o prosseguimento dos trabalhos.</w:t>
      </w:r>
    </w:p>
    <w:p w14:paraId="0CB1506D" w14:textId="37BE0BA4"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w:t>
      </w:r>
      <w:r>
        <w:rPr>
          <w:rFonts w:ascii="Bookman Old Style" w:hAnsi="Bookman Old Style"/>
          <w:sz w:val="24"/>
          <w:szCs w:val="24"/>
        </w:rPr>
        <w:t>O Pregoeiro</w:t>
      </w:r>
      <w:r w:rsidR="000F7EFD">
        <w:rPr>
          <w:rFonts w:ascii="Bookman Old Style" w:hAnsi="Bookman Old Style"/>
          <w:sz w:val="24"/>
          <w:szCs w:val="24"/>
        </w:rPr>
        <w:t xml:space="preserve"> </w:t>
      </w:r>
      <w:r w:rsidRPr="0024324E">
        <w:rPr>
          <w:rFonts w:ascii="Bookman Old Style" w:hAnsi="Bookman Old Style"/>
          <w:sz w:val="24"/>
          <w:szCs w:val="24"/>
        </w:rPr>
        <w:t xml:space="preserve">manterá em seu poder os envelopes de habilitação dos demais licitantes até a homologação do resultado da licitação, </w:t>
      </w:r>
      <w:r w:rsidRPr="0024324E">
        <w:rPr>
          <w:rFonts w:ascii="Bookman Old Style" w:hAnsi="Bookman Old Style"/>
          <w:sz w:val="24"/>
          <w:szCs w:val="24"/>
        </w:rPr>
        <w:lastRenderedPageBreak/>
        <w:t>podendo os licitantes retirá-los até 05 (cinco) dias após este fato, sob pena de inutilização dos documentos neles contidos.</w:t>
      </w:r>
    </w:p>
    <w:p w14:paraId="09670D8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17F137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w:t>
      </w:r>
      <w:r>
        <w:rPr>
          <w:rFonts w:ascii="Bookman Old Style" w:hAnsi="Bookman Old Style"/>
          <w:bCs/>
          <w:sz w:val="24"/>
          <w:szCs w:val="24"/>
        </w:rPr>
        <w:t xml:space="preserve">o Pregoeiro </w:t>
      </w:r>
      <w:r w:rsidRPr="0024324E">
        <w:rPr>
          <w:rFonts w:ascii="Bookman Old Style" w:hAnsi="Bookman Old Style"/>
          <w:bCs/>
          <w:sz w:val="24"/>
          <w:szCs w:val="24"/>
        </w:rPr>
        <w:t>com auxílio da equipe de apoio, à luz da legislação vigente.</w:t>
      </w:r>
    </w:p>
    <w:p w14:paraId="131B90A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14:paraId="238851BF" w14:textId="3C2777C6"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9039D4">
        <w:rPr>
          <w:rFonts w:ascii="Bookman Old Style" w:hAnsi="Bookman Old Style"/>
          <w:bCs/>
          <w:sz w:val="24"/>
          <w:szCs w:val="24"/>
        </w:rPr>
        <w:t>Romelândia</w:t>
      </w:r>
      <w:r w:rsidRPr="0024324E">
        <w:rPr>
          <w:rFonts w:ascii="Bookman Old Style" w:hAnsi="Bookman Old Style"/>
          <w:bCs/>
          <w:sz w:val="24"/>
          <w:szCs w:val="24"/>
        </w:rPr>
        <w:t>/SC ou publicação em órgão da imprensa oficial.</w:t>
      </w:r>
    </w:p>
    <w:p w14:paraId="3FB4DD62" w14:textId="70286AE9"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w:t>
      </w:r>
      <w:r w:rsidR="000F7EFD">
        <w:rPr>
          <w:rFonts w:ascii="Bookman Old Style" w:hAnsi="Bookman Old Style"/>
          <w:sz w:val="24"/>
          <w:szCs w:val="24"/>
        </w:rPr>
        <w:t>Anchieta</w:t>
      </w:r>
      <w:r w:rsidRPr="0024324E">
        <w:rPr>
          <w:rFonts w:ascii="Bookman Old Style" w:hAnsi="Bookman Old Style"/>
          <w:sz w:val="24"/>
          <w:szCs w:val="24"/>
        </w:rPr>
        <w:t>/SC.</w:t>
      </w:r>
    </w:p>
    <w:p w14:paraId="7BA75350"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5D3412CE"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14:paraId="31C254A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14:paraId="0736997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14:paraId="54AAE57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14:paraId="3B31E1A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14:paraId="03AA418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14:paraId="359F74B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14:paraId="414D403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14:paraId="4BA52624" w14:textId="77777777" w:rsidR="00FC32A8" w:rsidRDefault="00FC32A8" w:rsidP="00FC32A8">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w:t>
      </w:r>
      <w:r w:rsidRPr="0024324E">
        <w:rPr>
          <w:rFonts w:ascii="Bookman Old Style" w:hAnsi="Bookman Old Style"/>
          <w:b/>
          <w:sz w:val="24"/>
          <w:szCs w:val="24"/>
        </w:rPr>
        <w:t>. Anexo VII</w:t>
      </w:r>
      <w:r w:rsidRPr="0024324E">
        <w:rPr>
          <w:rFonts w:ascii="Bookman Old Style" w:hAnsi="Bookman Old Style"/>
          <w:sz w:val="24"/>
          <w:szCs w:val="24"/>
        </w:rPr>
        <w:t xml:space="preserve"> – Termo de Credenciamento</w:t>
      </w:r>
      <w:r>
        <w:rPr>
          <w:rFonts w:ascii="Bookman Old Style" w:hAnsi="Bookman Old Style"/>
          <w:sz w:val="24"/>
          <w:szCs w:val="24"/>
        </w:rPr>
        <w:t>.</w:t>
      </w:r>
    </w:p>
    <w:p w14:paraId="19B51AB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C764C45" w14:textId="501526D4" w:rsidR="00FC32A8" w:rsidRPr="0024324E" w:rsidRDefault="000F7EFD" w:rsidP="00FC32A8">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r w:rsidR="00FC32A8" w:rsidRPr="0024324E">
        <w:rPr>
          <w:rFonts w:ascii="Bookman Old Style" w:hAnsi="Bookman Old Style"/>
          <w:sz w:val="24"/>
          <w:szCs w:val="24"/>
        </w:rPr>
        <w:t xml:space="preserve">/SC, </w:t>
      </w:r>
      <w:r w:rsidR="00FC32A8">
        <w:rPr>
          <w:rFonts w:ascii="Bookman Old Style" w:hAnsi="Bookman Old Style"/>
          <w:sz w:val="24"/>
          <w:szCs w:val="24"/>
        </w:rPr>
        <w:t xml:space="preserve">22 de </w:t>
      </w:r>
      <w:r>
        <w:rPr>
          <w:rFonts w:ascii="Bookman Old Style" w:hAnsi="Bookman Old Style"/>
          <w:sz w:val="24"/>
          <w:szCs w:val="24"/>
        </w:rPr>
        <w:t>outubro</w:t>
      </w:r>
      <w:r w:rsidR="00FC32A8" w:rsidRPr="0024324E">
        <w:rPr>
          <w:rFonts w:ascii="Bookman Old Style" w:hAnsi="Bookman Old Style"/>
          <w:sz w:val="24"/>
          <w:szCs w:val="24"/>
        </w:rPr>
        <w:t xml:space="preserve"> de </w:t>
      </w:r>
      <w:r w:rsidR="00FC32A8">
        <w:rPr>
          <w:rFonts w:ascii="Bookman Old Style" w:hAnsi="Bookman Old Style"/>
          <w:sz w:val="24"/>
          <w:szCs w:val="24"/>
        </w:rPr>
        <w:t>2021</w:t>
      </w:r>
      <w:r w:rsidR="00FC32A8" w:rsidRPr="0024324E">
        <w:rPr>
          <w:rFonts w:ascii="Bookman Old Style" w:hAnsi="Bookman Old Style"/>
          <w:sz w:val="24"/>
          <w:szCs w:val="24"/>
        </w:rPr>
        <w:t>.</w:t>
      </w:r>
    </w:p>
    <w:p w14:paraId="5158B980"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p>
    <w:p w14:paraId="53D13373"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p>
    <w:p w14:paraId="1BAF955A"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_________________________</w:t>
      </w:r>
    </w:p>
    <w:p w14:paraId="3A01579E" w14:textId="3646B743" w:rsidR="00FC32A8" w:rsidRPr="00BE1B4B" w:rsidRDefault="000F7EFD" w:rsidP="00FC32A8">
      <w:pPr>
        <w:overflowPunct w:val="0"/>
        <w:autoSpaceDE w:val="0"/>
        <w:autoSpaceDN w:val="0"/>
        <w:adjustRightInd w:val="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14:paraId="608B0B88" w14:textId="77777777" w:rsidR="00FC32A8" w:rsidRPr="00BE1B4B" w:rsidRDefault="00FC32A8" w:rsidP="00FC32A8">
      <w:pPr>
        <w:overflowPunct w:val="0"/>
        <w:autoSpaceDE w:val="0"/>
        <w:autoSpaceDN w:val="0"/>
        <w:adjustRightInd w:val="0"/>
        <w:ind w:right="-289"/>
        <w:jc w:val="center"/>
        <w:textAlignment w:val="baseline"/>
        <w:rPr>
          <w:rFonts w:ascii="Bookman Old Style" w:hAnsi="Bookman Old Style"/>
          <w:b/>
          <w:sz w:val="24"/>
          <w:szCs w:val="24"/>
        </w:rPr>
      </w:pPr>
      <w:r w:rsidRPr="00BE1B4B">
        <w:rPr>
          <w:rFonts w:ascii="Bookman Old Style" w:hAnsi="Bookman Old Style"/>
          <w:b/>
          <w:sz w:val="24"/>
          <w:szCs w:val="24"/>
        </w:rPr>
        <w:t>Prefeita Municipal</w:t>
      </w:r>
    </w:p>
    <w:p w14:paraId="51465704" w14:textId="77777777" w:rsidR="00FC32A8" w:rsidRPr="0024324E" w:rsidRDefault="00FC32A8" w:rsidP="00FC32A8">
      <w:pPr>
        <w:overflowPunct w:val="0"/>
        <w:autoSpaceDE w:val="0"/>
        <w:autoSpaceDN w:val="0"/>
        <w:adjustRightInd w:val="0"/>
        <w:ind w:right="-289"/>
        <w:jc w:val="center"/>
        <w:textAlignment w:val="baseline"/>
        <w:rPr>
          <w:rFonts w:ascii="Bookman Old Style" w:hAnsi="Bookman Old Style"/>
          <w:b/>
          <w:sz w:val="24"/>
          <w:szCs w:val="24"/>
        </w:rPr>
      </w:pPr>
    </w:p>
    <w:p w14:paraId="128522E7"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1898A15B"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3272E4B2" w14:textId="77777777" w:rsidR="00FC32A8" w:rsidRPr="00BE1B4B" w:rsidRDefault="00FC32A8" w:rsidP="00FC32A8">
      <w:pPr>
        <w:ind w:left="1416" w:right="-289" w:firstLine="708"/>
        <w:rPr>
          <w:rFonts w:ascii="Bookman Old Style" w:eastAsia="Bookman Old Style" w:hAnsi="Bookman Old Style" w:cs="Bookman Old Style"/>
          <w:b/>
          <w:sz w:val="24"/>
          <w:szCs w:val="24"/>
        </w:rPr>
      </w:pPr>
      <w:r w:rsidRPr="00BE1B4B">
        <w:rPr>
          <w:rFonts w:ascii="Bookman Old Style" w:eastAsia="Bookman Old Style" w:hAnsi="Bookman Old Style" w:cs="Bookman Old Style"/>
          <w:b/>
          <w:sz w:val="24"/>
          <w:szCs w:val="24"/>
        </w:rPr>
        <w:t xml:space="preserve">        ______________________________</w:t>
      </w:r>
    </w:p>
    <w:p w14:paraId="7CBC42D3" w14:textId="77777777" w:rsidR="00FC32A8" w:rsidRPr="00BE1B4B" w:rsidRDefault="00FC32A8" w:rsidP="00FC32A8">
      <w:pPr>
        <w:jc w:val="center"/>
        <w:rPr>
          <w:rFonts w:ascii="Bookman Old Style" w:hAnsi="Bookman Old Style"/>
          <w:b/>
          <w:sz w:val="24"/>
          <w:szCs w:val="24"/>
        </w:rPr>
      </w:pPr>
      <w:r w:rsidRPr="00BE1B4B">
        <w:rPr>
          <w:rFonts w:ascii="Bookman Old Style" w:hAnsi="Bookman Old Style"/>
          <w:b/>
          <w:sz w:val="24"/>
          <w:szCs w:val="24"/>
        </w:rPr>
        <w:t>Visto e aprovado pela assessoria jurídica</w:t>
      </w:r>
    </w:p>
    <w:p w14:paraId="5D5C8167" w14:textId="1B52CA8C" w:rsidR="00FC32A8" w:rsidRPr="00BE1B4B" w:rsidRDefault="000F7EFD" w:rsidP="00FC32A8">
      <w:pPr>
        <w:jc w:val="center"/>
        <w:rPr>
          <w:rFonts w:ascii="Bookman Old Style" w:hAnsi="Bookman Old Style"/>
          <w:b/>
          <w:sz w:val="24"/>
          <w:szCs w:val="24"/>
        </w:rPr>
      </w:pPr>
      <w:r>
        <w:rPr>
          <w:rFonts w:ascii="Bookman Old Style" w:hAnsi="Bookman Old Style"/>
          <w:b/>
          <w:sz w:val="24"/>
          <w:szCs w:val="24"/>
        </w:rPr>
        <w:t xml:space="preserve">Marcelo de </w:t>
      </w:r>
      <w:proofErr w:type="spellStart"/>
      <w:r>
        <w:rPr>
          <w:rFonts w:ascii="Bookman Old Style" w:hAnsi="Bookman Old Style"/>
          <w:b/>
          <w:sz w:val="24"/>
          <w:szCs w:val="24"/>
        </w:rPr>
        <w:t>Maman</w:t>
      </w:r>
      <w:proofErr w:type="spellEnd"/>
      <w:r>
        <w:rPr>
          <w:rFonts w:ascii="Bookman Old Style" w:hAnsi="Bookman Old Style"/>
          <w:b/>
          <w:sz w:val="24"/>
          <w:szCs w:val="24"/>
        </w:rPr>
        <w:t xml:space="preserve"> Furtado</w:t>
      </w:r>
    </w:p>
    <w:p w14:paraId="40DD23DC" w14:textId="6C52FC18" w:rsidR="00FC32A8" w:rsidRPr="00BE1B4B" w:rsidRDefault="00FC32A8" w:rsidP="00FC32A8">
      <w:pPr>
        <w:jc w:val="center"/>
        <w:rPr>
          <w:rFonts w:ascii="Bookman Old Style" w:hAnsi="Bookman Old Style"/>
          <w:b/>
          <w:sz w:val="24"/>
          <w:szCs w:val="24"/>
        </w:rPr>
      </w:pPr>
      <w:r w:rsidRPr="00BE1B4B">
        <w:rPr>
          <w:rFonts w:ascii="Bookman Old Style" w:hAnsi="Bookman Old Style"/>
          <w:b/>
          <w:sz w:val="24"/>
          <w:szCs w:val="24"/>
        </w:rPr>
        <w:t xml:space="preserve">OAB/SC: </w:t>
      </w:r>
    </w:p>
    <w:p w14:paraId="7EB587C9" w14:textId="77777777" w:rsidR="00FC32A8" w:rsidRPr="00BE1B4B"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p>
    <w:p w14:paraId="15271432"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173E847A"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546D0CA4"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768AE4FD"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497FAFF3" w14:textId="77777777" w:rsidR="00FC32A8" w:rsidRPr="0024324E" w:rsidRDefault="00FC32A8" w:rsidP="00FC32A8">
      <w:pPr>
        <w:overflowPunct w:val="0"/>
        <w:autoSpaceDE w:val="0"/>
        <w:autoSpaceDN w:val="0"/>
        <w:adjustRightInd w:val="0"/>
        <w:spacing w:after="120"/>
        <w:ind w:right="-289"/>
        <w:textAlignment w:val="baseline"/>
        <w:rPr>
          <w:rFonts w:ascii="Bookman Old Style" w:hAnsi="Bookman Old Style"/>
          <w:b/>
          <w:sz w:val="24"/>
          <w:szCs w:val="24"/>
        </w:rPr>
      </w:pPr>
    </w:p>
    <w:p w14:paraId="428DE8CD" w14:textId="469E1F3A" w:rsidR="00FC32A8" w:rsidRDefault="00FC32A8" w:rsidP="00FC32A8">
      <w:pPr>
        <w:overflowPunct w:val="0"/>
        <w:autoSpaceDE w:val="0"/>
        <w:autoSpaceDN w:val="0"/>
        <w:adjustRightInd w:val="0"/>
        <w:spacing w:after="120"/>
        <w:ind w:right="-289"/>
        <w:textAlignment w:val="baseline"/>
        <w:rPr>
          <w:rFonts w:ascii="Bookman Old Style" w:hAnsi="Bookman Old Style"/>
          <w:b/>
          <w:sz w:val="24"/>
          <w:szCs w:val="24"/>
        </w:rPr>
      </w:pPr>
    </w:p>
    <w:p w14:paraId="3B20CD4F" w14:textId="74713659"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363EEEB1" w14:textId="2757C79B"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6D914DD6" w14:textId="7A640459"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6A07C30A" w14:textId="512AC6FD"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7120AC80" w14:textId="0D86AD7A"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02B9E848" w14:textId="3110C628"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6B8EC89E" w14:textId="5FB34F4E"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7CF6518D" w14:textId="10A395D9"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6EB8509D" w14:textId="2FF98C60"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138B03BD" w14:textId="571B1A5D"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45CF3E2C" w14:textId="77777777" w:rsidR="009039D4" w:rsidRDefault="009039D4" w:rsidP="00FC32A8">
      <w:pPr>
        <w:overflowPunct w:val="0"/>
        <w:autoSpaceDE w:val="0"/>
        <w:autoSpaceDN w:val="0"/>
        <w:adjustRightInd w:val="0"/>
        <w:spacing w:after="120"/>
        <w:ind w:right="-289"/>
        <w:textAlignment w:val="baseline"/>
        <w:rPr>
          <w:rFonts w:ascii="Bookman Old Style" w:hAnsi="Bookman Old Style"/>
          <w:b/>
          <w:sz w:val="24"/>
          <w:szCs w:val="24"/>
        </w:rPr>
      </w:pPr>
    </w:p>
    <w:p w14:paraId="0C323A40" w14:textId="77777777" w:rsidR="000F7EFD" w:rsidRPr="0024324E"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5928CD0C"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I</w:t>
      </w:r>
    </w:p>
    <w:p w14:paraId="0D4F37A1" w14:textId="7741658A"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0F7EFD">
        <w:rPr>
          <w:rFonts w:ascii="Bookman Old Style" w:hAnsi="Bookman Old Style"/>
          <w:sz w:val="24"/>
          <w:szCs w:val="24"/>
        </w:rPr>
        <w:t>1623</w:t>
      </w:r>
      <w:r>
        <w:rPr>
          <w:rFonts w:ascii="Bookman Old Style" w:hAnsi="Bookman Old Style"/>
          <w:sz w:val="24"/>
          <w:szCs w:val="24"/>
        </w:rPr>
        <w:t>/2021</w:t>
      </w:r>
    </w:p>
    <w:p w14:paraId="3315CF0A" w14:textId="257F1654"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0F7EFD">
        <w:rPr>
          <w:rFonts w:ascii="Bookman Old Style" w:hAnsi="Bookman Old Style"/>
          <w:sz w:val="24"/>
          <w:szCs w:val="24"/>
        </w:rPr>
        <w:t>67</w:t>
      </w:r>
      <w:r>
        <w:rPr>
          <w:rFonts w:ascii="Bookman Old Style" w:hAnsi="Bookman Old Style"/>
          <w:sz w:val="24"/>
          <w:szCs w:val="24"/>
        </w:rPr>
        <w:t>/2021</w:t>
      </w:r>
    </w:p>
    <w:p w14:paraId="66B48B45" w14:textId="77777777" w:rsidR="00FC32A8" w:rsidRPr="0024324E" w:rsidRDefault="00FC32A8" w:rsidP="00FC32A8">
      <w:pPr>
        <w:spacing w:after="120"/>
        <w:jc w:val="center"/>
        <w:rPr>
          <w:rFonts w:ascii="Bookman Old Style" w:hAnsi="Bookman Old Style"/>
          <w:b/>
          <w:sz w:val="24"/>
          <w:szCs w:val="24"/>
        </w:rPr>
      </w:pPr>
    </w:p>
    <w:p w14:paraId="374FD1B3"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14:paraId="0C2C8EA1"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1. OBJETO:</w:t>
      </w:r>
    </w:p>
    <w:p w14:paraId="24687EB9" w14:textId="47A4DBFF" w:rsidR="00FC32A8" w:rsidRDefault="00FC32A8" w:rsidP="00FC32A8">
      <w:pPr>
        <w:overflowPunct w:val="0"/>
        <w:autoSpaceDE w:val="0"/>
        <w:autoSpaceDN w:val="0"/>
        <w:adjustRightInd w:val="0"/>
        <w:spacing w:after="120"/>
        <w:jc w:val="both"/>
        <w:rPr>
          <w:rFonts w:ascii="Bookman Old Style" w:hAnsi="Bookman Old Style" w:cs="Arial"/>
          <w:sz w:val="24"/>
          <w:szCs w:val="24"/>
        </w:rPr>
      </w:pPr>
      <w:r w:rsidRPr="0024324E">
        <w:rPr>
          <w:rFonts w:ascii="Bookman Old Style" w:hAnsi="Bookman Old Style"/>
          <w:b/>
          <w:bCs/>
          <w:sz w:val="24"/>
          <w:szCs w:val="24"/>
        </w:rPr>
        <w:t xml:space="preserve">1.1. </w:t>
      </w:r>
      <w:r w:rsidRPr="0039217F">
        <w:rPr>
          <w:b/>
          <w:bCs/>
          <w:sz w:val="24"/>
          <w:szCs w:val="24"/>
        </w:rPr>
        <w:t>A PRESENTE LICITAÇÃO VISA FUTURA E EVENTUAL CONTRATAÇÃO DE EMPRESA PARA PRESTAÇÃO DE SERVIÇOS DE ARBITRAGEM</w:t>
      </w:r>
      <w:r>
        <w:rPr>
          <w:b/>
          <w:bCs/>
          <w:sz w:val="24"/>
          <w:szCs w:val="24"/>
        </w:rPr>
        <w:t xml:space="preserve"> E CONTROLE DISCIPLINAR, </w:t>
      </w:r>
      <w:r w:rsidRPr="0039217F">
        <w:rPr>
          <w:b/>
          <w:bCs/>
          <w:sz w:val="24"/>
          <w:szCs w:val="24"/>
        </w:rPr>
        <w:t xml:space="preserve">EM CAMPEONATOS </w:t>
      </w:r>
      <w:r>
        <w:rPr>
          <w:b/>
          <w:bCs/>
          <w:sz w:val="24"/>
          <w:szCs w:val="24"/>
        </w:rPr>
        <w:t>PROMOVIDOS PELO MUNICÍ</w:t>
      </w:r>
      <w:r w:rsidRPr="0039217F">
        <w:rPr>
          <w:b/>
          <w:bCs/>
          <w:sz w:val="24"/>
          <w:szCs w:val="24"/>
        </w:rPr>
        <w:t>P</w:t>
      </w:r>
      <w:r>
        <w:rPr>
          <w:b/>
          <w:bCs/>
          <w:sz w:val="24"/>
          <w:szCs w:val="24"/>
        </w:rPr>
        <w:t xml:space="preserve">IO DE </w:t>
      </w:r>
      <w:r w:rsidR="000F7EFD">
        <w:rPr>
          <w:b/>
          <w:bCs/>
          <w:sz w:val="24"/>
          <w:szCs w:val="24"/>
        </w:rPr>
        <w:t>ROMELÂNDIA/</w:t>
      </w:r>
      <w:r>
        <w:rPr>
          <w:b/>
          <w:bCs/>
          <w:sz w:val="24"/>
          <w:szCs w:val="24"/>
        </w:rPr>
        <w:t>SC</w:t>
      </w:r>
      <w:r w:rsidRPr="0039217F">
        <w:rPr>
          <w:b/>
          <w:bCs/>
          <w:sz w:val="24"/>
          <w:szCs w:val="24"/>
        </w:rPr>
        <w:t>, CONFORME DESCRIÇÃO NO EDITAL E SEUS ANEXOS</w:t>
      </w:r>
      <w:r w:rsidRPr="0024324E">
        <w:rPr>
          <w:rFonts w:ascii="Bookman Old Style" w:hAnsi="Bookman Old Style"/>
          <w:bCs/>
          <w:sz w:val="24"/>
          <w:szCs w:val="24"/>
        </w:rPr>
        <w:t>:</w:t>
      </w:r>
      <w:r w:rsidRPr="0024324E">
        <w:rPr>
          <w:rFonts w:ascii="Bookman Old Style" w:hAnsi="Bookman Old Style" w:cs="Arial"/>
          <w:sz w:val="24"/>
          <w:szCs w:val="24"/>
        </w:rPr>
        <w:t xml:space="preserve"> </w:t>
      </w:r>
    </w:p>
    <w:p w14:paraId="57D23694" w14:textId="77777777" w:rsidR="00FC32A8" w:rsidRDefault="00FC32A8" w:rsidP="00FC32A8">
      <w:pPr>
        <w:spacing w:line="276" w:lineRule="auto"/>
        <w:rPr>
          <w:rFonts w:ascii="Bookman Old Style" w:hAnsi="Bookman Old Style" w:cs="MoolBoran"/>
          <w:b/>
          <w:bCs/>
          <w:sz w:val="24"/>
          <w:szCs w:val="24"/>
        </w:rPr>
      </w:pPr>
    </w:p>
    <w:tbl>
      <w:tblPr>
        <w:tblpPr w:leftFromText="141" w:rightFromText="141" w:vertAnchor="text" w:tblpXSpec="center" w:tblpY="1"/>
        <w:tblOverlap w:val="neve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2"/>
        <w:gridCol w:w="774"/>
        <w:gridCol w:w="841"/>
        <w:gridCol w:w="719"/>
        <w:gridCol w:w="3511"/>
        <w:gridCol w:w="1115"/>
        <w:gridCol w:w="1489"/>
      </w:tblGrid>
      <w:tr w:rsidR="00FC32A8" w:rsidRPr="00490369" w14:paraId="46B5F9F8"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3684AE86"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Item</w:t>
            </w:r>
          </w:p>
        </w:tc>
        <w:tc>
          <w:tcPr>
            <w:tcW w:w="774" w:type="dxa"/>
            <w:tcBorders>
              <w:top w:val="single" w:sz="4" w:space="0" w:color="auto"/>
              <w:left w:val="single" w:sz="4" w:space="0" w:color="auto"/>
              <w:bottom w:val="single" w:sz="4" w:space="0" w:color="auto"/>
              <w:right w:val="single" w:sz="4" w:space="0" w:color="auto"/>
            </w:tcBorders>
            <w:hideMark/>
          </w:tcPr>
          <w:p w14:paraId="1B280D98"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Quant.</w:t>
            </w:r>
          </w:p>
        </w:tc>
        <w:tc>
          <w:tcPr>
            <w:tcW w:w="841" w:type="dxa"/>
            <w:tcBorders>
              <w:top w:val="single" w:sz="4" w:space="0" w:color="auto"/>
              <w:left w:val="single" w:sz="4" w:space="0" w:color="auto"/>
              <w:bottom w:val="single" w:sz="4" w:space="0" w:color="auto"/>
              <w:right w:val="single" w:sz="4" w:space="0" w:color="auto"/>
            </w:tcBorders>
            <w:hideMark/>
          </w:tcPr>
          <w:p w14:paraId="6A9E3B8F"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Unid.</w:t>
            </w:r>
          </w:p>
        </w:tc>
        <w:tc>
          <w:tcPr>
            <w:tcW w:w="719" w:type="dxa"/>
            <w:tcBorders>
              <w:top w:val="single" w:sz="4" w:space="0" w:color="auto"/>
              <w:left w:val="single" w:sz="4" w:space="0" w:color="auto"/>
              <w:bottom w:val="single" w:sz="4" w:space="0" w:color="auto"/>
              <w:right w:val="single" w:sz="4" w:space="0" w:color="auto"/>
            </w:tcBorders>
            <w:hideMark/>
          </w:tcPr>
          <w:p w14:paraId="535FD7C1"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Marca</w:t>
            </w:r>
          </w:p>
        </w:tc>
        <w:tc>
          <w:tcPr>
            <w:tcW w:w="3511" w:type="dxa"/>
            <w:tcBorders>
              <w:top w:val="single" w:sz="4" w:space="0" w:color="auto"/>
              <w:left w:val="single" w:sz="4" w:space="0" w:color="auto"/>
              <w:bottom w:val="single" w:sz="4" w:space="0" w:color="auto"/>
              <w:right w:val="single" w:sz="4" w:space="0" w:color="auto"/>
            </w:tcBorders>
            <w:hideMark/>
          </w:tcPr>
          <w:p w14:paraId="1EE4FC27"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Descrição</w:t>
            </w:r>
          </w:p>
        </w:tc>
        <w:tc>
          <w:tcPr>
            <w:tcW w:w="1115" w:type="dxa"/>
            <w:tcBorders>
              <w:top w:val="single" w:sz="4" w:space="0" w:color="auto"/>
              <w:left w:val="single" w:sz="4" w:space="0" w:color="auto"/>
              <w:bottom w:val="single" w:sz="4" w:space="0" w:color="auto"/>
              <w:right w:val="single" w:sz="4" w:space="0" w:color="auto"/>
            </w:tcBorders>
            <w:hideMark/>
          </w:tcPr>
          <w:p w14:paraId="51AA335E"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Preço Unit. Máximo</w:t>
            </w:r>
          </w:p>
        </w:tc>
        <w:tc>
          <w:tcPr>
            <w:tcW w:w="1489" w:type="dxa"/>
            <w:tcBorders>
              <w:top w:val="single" w:sz="4" w:space="0" w:color="auto"/>
              <w:left w:val="single" w:sz="4" w:space="0" w:color="auto"/>
              <w:bottom w:val="single" w:sz="4" w:space="0" w:color="auto"/>
              <w:right w:val="single" w:sz="4" w:space="0" w:color="auto"/>
            </w:tcBorders>
            <w:hideMark/>
          </w:tcPr>
          <w:p w14:paraId="098176C4"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Preço Total</w:t>
            </w:r>
          </w:p>
        </w:tc>
      </w:tr>
      <w:tr w:rsidR="00FC32A8" w:rsidRPr="00490369" w14:paraId="7A0B5D33"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4E4384D9"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1</w:t>
            </w:r>
          </w:p>
        </w:tc>
        <w:tc>
          <w:tcPr>
            <w:tcW w:w="774" w:type="dxa"/>
            <w:tcBorders>
              <w:top w:val="single" w:sz="4" w:space="0" w:color="auto"/>
              <w:left w:val="single" w:sz="4" w:space="0" w:color="auto"/>
              <w:bottom w:val="single" w:sz="4" w:space="0" w:color="auto"/>
              <w:right w:val="single" w:sz="4" w:space="0" w:color="auto"/>
            </w:tcBorders>
            <w:hideMark/>
          </w:tcPr>
          <w:p w14:paraId="0F4C45F0"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 xml:space="preserve">100,00 </w:t>
            </w:r>
          </w:p>
        </w:tc>
        <w:tc>
          <w:tcPr>
            <w:tcW w:w="841" w:type="dxa"/>
            <w:tcBorders>
              <w:top w:val="single" w:sz="4" w:space="0" w:color="auto"/>
              <w:left w:val="single" w:sz="4" w:space="0" w:color="auto"/>
              <w:bottom w:val="single" w:sz="4" w:space="0" w:color="auto"/>
              <w:right w:val="single" w:sz="4" w:space="0" w:color="auto"/>
            </w:tcBorders>
            <w:hideMark/>
          </w:tcPr>
          <w:p w14:paraId="7C23B823"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JOGOS</w:t>
            </w:r>
          </w:p>
        </w:tc>
        <w:tc>
          <w:tcPr>
            <w:tcW w:w="719" w:type="dxa"/>
            <w:tcBorders>
              <w:top w:val="single" w:sz="4" w:space="0" w:color="auto"/>
              <w:left w:val="single" w:sz="4" w:space="0" w:color="auto"/>
              <w:bottom w:val="single" w:sz="4" w:space="0" w:color="auto"/>
              <w:right w:val="single" w:sz="4" w:space="0" w:color="auto"/>
            </w:tcBorders>
            <w:hideMark/>
          </w:tcPr>
          <w:p w14:paraId="015C2083" w14:textId="77777777" w:rsidR="00FC32A8" w:rsidRPr="00490369" w:rsidRDefault="00FC32A8" w:rsidP="000F7EFD">
            <w:pPr>
              <w:spacing w:line="276" w:lineRule="auto"/>
              <w:rPr>
                <w:sz w:val="18"/>
              </w:rPr>
            </w:pPr>
          </w:p>
        </w:tc>
        <w:tc>
          <w:tcPr>
            <w:tcW w:w="3511" w:type="dxa"/>
            <w:tcBorders>
              <w:top w:val="single" w:sz="4" w:space="0" w:color="auto"/>
              <w:left w:val="single" w:sz="4" w:space="0" w:color="auto"/>
              <w:bottom w:val="single" w:sz="4" w:space="0" w:color="auto"/>
              <w:right w:val="single" w:sz="4" w:space="0" w:color="auto"/>
            </w:tcBorders>
            <w:hideMark/>
          </w:tcPr>
          <w:p w14:paraId="4657F690" w14:textId="77777777" w:rsidR="00FC32A8" w:rsidRPr="00490369" w:rsidRDefault="00FC32A8" w:rsidP="000F7EFD">
            <w:pPr>
              <w:spacing w:before="100" w:beforeAutospacing="1" w:after="100" w:afterAutospacing="1" w:line="276" w:lineRule="auto"/>
              <w:jc w:val="both"/>
              <w:rPr>
                <w:sz w:val="18"/>
              </w:rPr>
            </w:pPr>
            <w:r w:rsidRPr="00490369">
              <w:rPr>
                <w:rFonts w:ascii="Cambria" w:eastAsia="Calibri" w:hAnsi="Cambria" w:cs="Arial"/>
                <w:sz w:val="18"/>
                <w:szCs w:val="24"/>
              </w:rPr>
              <w:t>Serviços de elaboração de regulamento geral e técnico, tabela de jogos, controle de: pontuação, cartões e goleadores, juntamente de relatório e arbitragem</w:t>
            </w:r>
            <w:r w:rsidRPr="00490369">
              <w:rPr>
                <w:rFonts w:ascii="Cambria" w:hAnsi="Cambria" w:cs="Arial"/>
                <w:sz w:val="18"/>
                <w:szCs w:val="24"/>
              </w:rPr>
              <w:t xml:space="preserve"> de partidas de </w:t>
            </w:r>
            <w:r w:rsidRPr="00490369">
              <w:rPr>
                <w:rFonts w:ascii="Cambria" w:hAnsi="Cambria" w:cs="Arial"/>
                <w:b/>
                <w:sz w:val="18"/>
                <w:szCs w:val="24"/>
              </w:rPr>
              <w:t>FUTSAL</w:t>
            </w:r>
            <w:r w:rsidRPr="00490369">
              <w:rPr>
                <w:rFonts w:ascii="Cambria" w:hAnsi="Cambria" w:cs="Arial"/>
                <w:sz w:val="18"/>
                <w:szCs w:val="24"/>
              </w:rPr>
              <w:t>,</w:t>
            </w:r>
            <w:r w:rsidRPr="00490369">
              <w:rPr>
                <w:rFonts w:ascii="Cambria" w:eastAsia="Calibri" w:hAnsi="Cambria" w:cs="Arial"/>
                <w:sz w:val="18"/>
                <w:szCs w:val="24"/>
              </w:rPr>
              <w:t xml:space="preserve"> composto de </w:t>
            </w:r>
            <w:r w:rsidRPr="00490369">
              <w:rPr>
                <w:rFonts w:ascii="Cambria" w:hAnsi="Cambria" w:cs="Arial"/>
                <w:sz w:val="18"/>
                <w:szCs w:val="24"/>
              </w:rPr>
              <w:t>01(</w:t>
            </w:r>
            <w:r w:rsidRPr="00490369">
              <w:rPr>
                <w:rFonts w:ascii="Cambria" w:eastAsia="Calibri" w:hAnsi="Cambria" w:cs="Arial"/>
                <w:sz w:val="18"/>
                <w:szCs w:val="24"/>
              </w:rPr>
              <w:t>um</w:t>
            </w:r>
            <w:r w:rsidRPr="00490369">
              <w:rPr>
                <w:rFonts w:ascii="Cambria" w:hAnsi="Cambria" w:cs="Arial"/>
                <w:sz w:val="18"/>
                <w:szCs w:val="24"/>
              </w:rPr>
              <w:t>)</w:t>
            </w:r>
            <w:r w:rsidRPr="00490369">
              <w:rPr>
                <w:rFonts w:ascii="Cambria" w:eastAsia="Calibri" w:hAnsi="Cambria" w:cs="Arial"/>
                <w:sz w:val="18"/>
                <w:szCs w:val="24"/>
              </w:rPr>
              <w:t xml:space="preserve"> mesário</w:t>
            </w:r>
            <w:r w:rsidRPr="00490369">
              <w:rPr>
                <w:rFonts w:ascii="Cambria" w:hAnsi="Cambria" w:cs="Arial"/>
                <w:sz w:val="18"/>
                <w:szCs w:val="24"/>
              </w:rPr>
              <w:t>,</w:t>
            </w:r>
            <w:r w:rsidRPr="00490369">
              <w:rPr>
                <w:rFonts w:ascii="Cambria" w:eastAsia="Calibri" w:hAnsi="Cambria" w:cs="Arial"/>
                <w:sz w:val="18"/>
                <w:szCs w:val="24"/>
              </w:rPr>
              <w:t xml:space="preserve"> </w:t>
            </w:r>
            <w:r w:rsidRPr="00490369">
              <w:rPr>
                <w:rFonts w:ascii="Cambria" w:hAnsi="Cambria" w:cs="Arial"/>
                <w:sz w:val="18"/>
                <w:szCs w:val="24"/>
              </w:rPr>
              <w:t xml:space="preserve">02(dois) </w:t>
            </w:r>
            <w:r w:rsidRPr="00490369">
              <w:rPr>
                <w:rFonts w:ascii="Cambria" w:eastAsia="Calibri" w:hAnsi="Cambria" w:cs="Arial"/>
                <w:sz w:val="18"/>
                <w:szCs w:val="24"/>
              </w:rPr>
              <w:t>assistentes e</w:t>
            </w:r>
            <w:r w:rsidRPr="00490369">
              <w:rPr>
                <w:rFonts w:ascii="Cambria" w:hAnsi="Cambria" w:cs="Arial"/>
                <w:sz w:val="18"/>
                <w:szCs w:val="24"/>
              </w:rPr>
              <w:t xml:space="preserve"> 01(um) á</w:t>
            </w:r>
            <w:r w:rsidRPr="00490369">
              <w:rPr>
                <w:rFonts w:ascii="Cambria" w:eastAsia="Calibri" w:hAnsi="Cambria" w:cs="Arial"/>
                <w:sz w:val="18"/>
                <w:szCs w:val="24"/>
              </w:rPr>
              <w:t>rbitro</w:t>
            </w:r>
            <w:r w:rsidRPr="00490369">
              <w:rPr>
                <w:rFonts w:ascii="Cambria" w:hAnsi="Cambria" w:cs="Arial"/>
                <w:sz w:val="18"/>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379ADC43"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 xml:space="preserve">R$ 185,00 </w:t>
            </w:r>
          </w:p>
        </w:tc>
        <w:tc>
          <w:tcPr>
            <w:tcW w:w="1489" w:type="dxa"/>
            <w:tcBorders>
              <w:top w:val="single" w:sz="4" w:space="0" w:color="auto"/>
              <w:left w:val="single" w:sz="4" w:space="0" w:color="auto"/>
              <w:bottom w:val="single" w:sz="4" w:space="0" w:color="auto"/>
              <w:right w:val="single" w:sz="4" w:space="0" w:color="auto"/>
            </w:tcBorders>
            <w:hideMark/>
          </w:tcPr>
          <w:p w14:paraId="4B00D580"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 xml:space="preserve">R$ 18.500,00 </w:t>
            </w:r>
          </w:p>
        </w:tc>
      </w:tr>
      <w:tr w:rsidR="00FC32A8" w:rsidRPr="00490369" w14:paraId="48C2DEA9"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2103553B" w14:textId="77777777" w:rsidR="00FC32A8" w:rsidRPr="00490369" w:rsidRDefault="00FC32A8" w:rsidP="000F7EFD">
            <w:pPr>
              <w:spacing w:line="276" w:lineRule="auto"/>
              <w:jc w:val="center"/>
              <w:rPr>
                <w:rFonts w:ascii="Arial" w:hAnsi="Arial" w:cs="Arial"/>
                <w:sz w:val="18"/>
              </w:rPr>
            </w:pPr>
          </w:p>
          <w:p w14:paraId="17E97AE6"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2</w:t>
            </w:r>
          </w:p>
        </w:tc>
        <w:tc>
          <w:tcPr>
            <w:tcW w:w="774" w:type="dxa"/>
            <w:tcBorders>
              <w:top w:val="single" w:sz="4" w:space="0" w:color="auto"/>
              <w:left w:val="single" w:sz="4" w:space="0" w:color="auto"/>
              <w:bottom w:val="single" w:sz="4" w:space="0" w:color="auto"/>
              <w:right w:val="single" w:sz="4" w:space="0" w:color="auto"/>
            </w:tcBorders>
            <w:hideMark/>
          </w:tcPr>
          <w:p w14:paraId="731C8173"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100,00</w:t>
            </w:r>
          </w:p>
        </w:tc>
        <w:tc>
          <w:tcPr>
            <w:tcW w:w="841" w:type="dxa"/>
            <w:tcBorders>
              <w:top w:val="single" w:sz="4" w:space="0" w:color="auto"/>
              <w:left w:val="single" w:sz="4" w:space="0" w:color="auto"/>
              <w:bottom w:val="single" w:sz="4" w:space="0" w:color="auto"/>
              <w:right w:val="single" w:sz="4" w:space="0" w:color="auto"/>
            </w:tcBorders>
            <w:hideMark/>
          </w:tcPr>
          <w:p w14:paraId="279F05F3"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JOGOS</w:t>
            </w:r>
          </w:p>
        </w:tc>
        <w:tc>
          <w:tcPr>
            <w:tcW w:w="719" w:type="dxa"/>
            <w:tcBorders>
              <w:top w:val="single" w:sz="4" w:space="0" w:color="auto"/>
              <w:left w:val="single" w:sz="4" w:space="0" w:color="auto"/>
              <w:bottom w:val="single" w:sz="4" w:space="0" w:color="auto"/>
              <w:right w:val="single" w:sz="4" w:space="0" w:color="auto"/>
            </w:tcBorders>
            <w:hideMark/>
          </w:tcPr>
          <w:p w14:paraId="1AB407C8" w14:textId="77777777" w:rsidR="00FC32A8" w:rsidRPr="00490369" w:rsidRDefault="00FC32A8" w:rsidP="000F7EFD">
            <w:pPr>
              <w:spacing w:line="276" w:lineRule="auto"/>
              <w:rPr>
                <w:sz w:val="18"/>
              </w:rPr>
            </w:pPr>
          </w:p>
        </w:tc>
        <w:tc>
          <w:tcPr>
            <w:tcW w:w="3511" w:type="dxa"/>
            <w:tcBorders>
              <w:top w:val="single" w:sz="4" w:space="0" w:color="auto"/>
              <w:left w:val="single" w:sz="4" w:space="0" w:color="auto"/>
              <w:bottom w:val="single" w:sz="4" w:space="0" w:color="auto"/>
              <w:right w:val="single" w:sz="4" w:space="0" w:color="auto"/>
            </w:tcBorders>
            <w:hideMark/>
          </w:tcPr>
          <w:p w14:paraId="079B4898" w14:textId="77777777" w:rsidR="00FC32A8" w:rsidRPr="00490369" w:rsidRDefault="00FC32A8" w:rsidP="000F7EFD">
            <w:pPr>
              <w:spacing w:before="100" w:beforeAutospacing="1" w:after="100" w:afterAutospacing="1" w:line="276" w:lineRule="auto"/>
              <w:jc w:val="both"/>
              <w:rPr>
                <w:sz w:val="18"/>
              </w:rPr>
            </w:pPr>
            <w:r w:rsidRPr="00490369">
              <w:rPr>
                <w:rFonts w:ascii="Cambria" w:eastAsia="Calibri" w:hAnsi="Cambria" w:cs="Arial"/>
                <w:sz w:val="18"/>
                <w:szCs w:val="24"/>
              </w:rPr>
              <w:t>Serviços de elaboração de regulamento geral e técnico, tabela de jogos, controle de: pontuação, cartões e goleadores, juntamente de relatório e arbitragem</w:t>
            </w:r>
            <w:r w:rsidRPr="00490369">
              <w:rPr>
                <w:rFonts w:ascii="Cambria" w:hAnsi="Cambria" w:cs="Arial"/>
                <w:sz w:val="18"/>
                <w:szCs w:val="24"/>
              </w:rPr>
              <w:t xml:space="preserve"> de partidas de </w:t>
            </w:r>
            <w:r w:rsidRPr="00490369">
              <w:rPr>
                <w:rFonts w:ascii="Cambria" w:hAnsi="Cambria" w:cs="Arial"/>
                <w:b/>
                <w:sz w:val="18"/>
                <w:szCs w:val="24"/>
              </w:rPr>
              <w:t>SUIÇO</w:t>
            </w:r>
            <w:r w:rsidRPr="00490369">
              <w:rPr>
                <w:rFonts w:ascii="Cambria" w:hAnsi="Cambria" w:cs="Arial"/>
                <w:sz w:val="18"/>
                <w:szCs w:val="24"/>
              </w:rPr>
              <w:t>,</w:t>
            </w:r>
            <w:r w:rsidRPr="00490369">
              <w:rPr>
                <w:rFonts w:ascii="Cambria" w:eastAsia="Calibri" w:hAnsi="Cambria" w:cs="Arial"/>
                <w:sz w:val="18"/>
                <w:szCs w:val="24"/>
              </w:rPr>
              <w:t xml:space="preserve"> composto de </w:t>
            </w:r>
            <w:r w:rsidRPr="00490369">
              <w:rPr>
                <w:rFonts w:ascii="Cambria" w:hAnsi="Cambria" w:cs="Arial"/>
                <w:sz w:val="18"/>
                <w:szCs w:val="24"/>
              </w:rPr>
              <w:t>01(</w:t>
            </w:r>
            <w:r w:rsidRPr="00490369">
              <w:rPr>
                <w:rFonts w:ascii="Cambria" w:eastAsia="Calibri" w:hAnsi="Cambria" w:cs="Arial"/>
                <w:sz w:val="18"/>
                <w:szCs w:val="24"/>
              </w:rPr>
              <w:t>um</w:t>
            </w:r>
            <w:r w:rsidRPr="00490369">
              <w:rPr>
                <w:rFonts w:ascii="Cambria" w:hAnsi="Cambria" w:cs="Arial"/>
                <w:sz w:val="18"/>
                <w:szCs w:val="24"/>
              </w:rPr>
              <w:t>)</w:t>
            </w:r>
            <w:r w:rsidRPr="00490369">
              <w:rPr>
                <w:rFonts w:ascii="Cambria" w:eastAsia="Calibri" w:hAnsi="Cambria" w:cs="Arial"/>
                <w:sz w:val="18"/>
                <w:szCs w:val="24"/>
              </w:rPr>
              <w:t xml:space="preserve"> mesário</w:t>
            </w:r>
            <w:r w:rsidRPr="00490369">
              <w:rPr>
                <w:rFonts w:ascii="Cambria" w:hAnsi="Cambria" w:cs="Arial"/>
                <w:sz w:val="18"/>
                <w:szCs w:val="24"/>
              </w:rPr>
              <w:t>,</w:t>
            </w:r>
            <w:r w:rsidRPr="00490369">
              <w:rPr>
                <w:rFonts w:ascii="Cambria" w:eastAsia="Calibri" w:hAnsi="Cambria" w:cs="Arial"/>
                <w:sz w:val="18"/>
                <w:szCs w:val="24"/>
              </w:rPr>
              <w:t xml:space="preserve"> </w:t>
            </w:r>
            <w:r w:rsidRPr="00490369">
              <w:rPr>
                <w:rFonts w:ascii="Cambria" w:hAnsi="Cambria" w:cs="Arial"/>
                <w:sz w:val="18"/>
                <w:szCs w:val="24"/>
              </w:rPr>
              <w:t xml:space="preserve">02(dois) </w:t>
            </w:r>
            <w:r w:rsidRPr="00490369">
              <w:rPr>
                <w:rFonts w:ascii="Cambria" w:eastAsia="Calibri" w:hAnsi="Cambria" w:cs="Arial"/>
                <w:sz w:val="18"/>
                <w:szCs w:val="24"/>
              </w:rPr>
              <w:t>assistentes e</w:t>
            </w:r>
            <w:r w:rsidRPr="00490369">
              <w:rPr>
                <w:rFonts w:ascii="Cambria" w:hAnsi="Cambria" w:cs="Arial"/>
                <w:sz w:val="18"/>
                <w:szCs w:val="24"/>
              </w:rPr>
              <w:t xml:space="preserve"> 01(um) á</w:t>
            </w:r>
            <w:r w:rsidRPr="00490369">
              <w:rPr>
                <w:rFonts w:ascii="Cambria" w:eastAsia="Calibri" w:hAnsi="Cambria" w:cs="Arial"/>
                <w:sz w:val="18"/>
                <w:szCs w:val="24"/>
              </w:rPr>
              <w:t>rbitro</w:t>
            </w:r>
            <w:r w:rsidRPr="00490369">
              <w:rPr>
                <w:rFonts w:ascii="Cambria" w:hAnsi="Cambria" w:cs="Arial"/>
                <w:sz w:val="18"/>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6B3CA6E3"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R$ 185,00</w:t>
            </w:r>
          </w:p>
        </w:tc>
        <w:tc>
          <w:tcPr>
            <w:tcW w:w="1489" w:type="dxa"/>
            <w:tcBorders>
              <w:top w:val="single" w:sz="4" w:space="0" w:color="auto"/>
              <w:left w:val="single" w:sz="4" w:space="0" w:color="auto"/>
              <w:bottom w:val="single" w:sz="4" w:space="0" w:color="auto"/>
              <w:right w:val="single" w:sz="4" w:space="0" w:color="auto"/>
            </w:tcBorders>
            <w:hideMark/>
          </w:tcPr>
          <w:p w14:paraId="10DB5119"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R$ 18.500,00</w:t>
            </w:r>
          </w:p>
        </w:tc>
      </w:tr>
      <w:tr w:rsidR="00FC32A8" w:rsidRPr="00490369" w14:paraId="54316FD2"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76E4C42C"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3</w:t>
            </w:r>
          </w:p>
          <w:p w14:paraId="4146B077" w14:textId="77777777" w:rsidR="00FC32A8" w:rsidRPr="00490369" w:rsidRDefault="00FC32A8" w:rsidP="000F7EFD">
            <w:pPr>
              <w:spacing w:line="276" w:lineRule="auto"/>
              <w:jc w:val="center"/>
              <w:rPr>
                <w:rFonts w:ascii="Arial" w:hAnsi="Arial" w:cs="Arial"/>
                <w:sz w:val="18"/>
              </w:rPr>
            </w:pPr>
          </w:p>
        </w:tc>
        <w:tc>
          <w:tcPr>
            <w:tcW w:w="774" w:type="dxa"/>
            <w:tcBorders>
              <w:top w:val="single" w:sz="4" w:space="0" w:color="auto"/>
              <w:left w:val="single" w:sz="4" w:space="0" w:color="auto"/>
              <w:bottom w:val="single" w:sz="4" w:space="0" w:color="auto"/>
              <w:right w:val="single" w:sz="4" w:space="0" w:color="auto"/>
            </w:tcBorders>
            <w:hideMark/>
          </w:tcPr>
          <w:p w14:paraId="4FEC8F09"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100,00</w:t>
            </w:r>
          </w:p>
        </w:tc>
        <w:tc>
          <w:tcPr>
            <w:tcW w:w="841" w:type="dxa"/>
            <w:tcBorders>
              <w:top w:val="single" w:sz="4" w:space="0" w:color="auto"/>
              <w:left w:val="single" w:sz="4" w:space="0" w:color="auto"/>
              <w:bottom w:val="single" w:sz="4" w:space="0" w:color="auto"/>
              <w:right w:val="single" w:sz="4" w:space="0" w:color="auto"/>
            </w:tcBorders>
            <w:hideMark/>
          </w:tcPr>
          <w:p w14:paraId="413822E3"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JOGOS</w:t>
            </w:r>
          </w:p>
        </w:tc>
        <w:tc>
          <w:tcPr>
            <w:tcW w:w="719" w:type="dxa"/>
            <w:tcBorders>
              <w:top w:val="single" w:sz="4" w:space="0" w:color="auto"/>
              <w:left w:val="single" w:sz="4" w:space="0" w:color="auto"/>
              <w:bottom w:val="single" w:sz="4" w:space="0" w:color="auto"/>
              <w:right w:val="single" w:sz="4" w:space="0" w:color="auto"/>
            </w:tcBorders>
            <w:hideMark/>
          </w:tcPr>
          <w:p w14:paraId="219F3768" w14:textId="77777777" w:rsidR="00FC32A8" w:rsidRPr="00490369" w:rsidRDefault="00FC32A8" w:rsidP="000F7EFD">
            <w:pPr>
              <w:spacing w:line="276" w:lineRule="auto"/>
              <w:rPr>
                <w:sz w:val="18"/>
              </w:rPr>
            </w:pPr>
          </w:p>
        </w:tc>
        <w:tc>
          <w:tcPr>
            <w:tcW w:w="3511" w:type="dxa"/>
            <w:tcBorders>
              <w:top w:val="single" w:sz="4" w:space="0" w:color="auto"/>
              <w:left w:val="single" w:sz="4" w:space="0" w:color="auto"/>
              <w:bottom w:val="single" w:sz="4" w:space="0" w:color="auto"/>
              <w:right w:val="single" w:sz="4" w:space="0" w:color="auto"/>
            </w:tcBorders>
            <w:hideMark/>
          </w:tcPr>
          <w:p w14:paraId="741D5B8F" w14:textId="77777777" w:rsidR="00FC32A8" w:rsidRPr="00490369" w:rsidRDefault="00FC32A8" w:rsidP="000F7EFD">
            <w:pPr>
              <w:spacing w:before="100" w:beforeAutospacing="1" w:after="100" w:afterAutospacing="1" w:line="276" w:lineRule="auto"/>
              <w:jc w:val="both"/>
              <w:rPr>
                <w:sz w:val="18"/>
              </w:rPr>
            </w:pPr>
            <w:r w:rsidRPr="00490369">
              <w:rPr>
                <w:rFonts w:ascii="Cambria" w:eastAsia="Calibri" w:hAnsi="Cambria" w:cs="Arial"/>
                <w:sz w:val="18"/>
                <w:szCs w:val="24"/>
              </w:rPr>
              <w:t>Serviços de elaboração de regulamento geral e técnico, tabela de jogos, controle de: pontuação, cartões e goleadores, juntamente de relatório e arbitragem</w:t>
            </w:r>
            <w:r w:rsidRPr="00490369">
              <w:rPr>
                <w:rFonts w:ascii="Cambria" w:hAnsi="Cambria" w:cs="Arial"/>
                <w:sz w:val="18"/>
                <w:szCs w:val="24"/>
              </w:rPr>
              <w:t xml:space="preserve"> de partidas de </w:t>
            </w:r>
            <w:r w:rsidRPr="00490369">
              <w:rPr>
                <w:rFonts w:ascii="Cambria" w:hAnsi="Cambria" w:cs="Arial"/>
                <w:b/>
                <w:sz w:val="18"/>
                <w:szCs w:val="24"/>
              </w:rPr>
              <w:t>CAMPO</w:t>
            </w:r>
            <w:r w:rsidRPr="00490369">
              <w:rPr>
                <w:rFonts w:ascii="Cambria" w:hAnsi="Cambria" w:cs="Arial"/>
                <w:sz w:val="18"/>
                <w:szCs w:val="24"/>
              </w:rPr>
              <w:t>,</w:t>
            </w:r>
            <w:r w:rsidRPr="00490369">
              <w:rPr>
                <w:rFonts w:ascii="Cambria" w:eastAsia="Calibri" w:hAnsi="Cambria" w:cs="Arial"/>
                <w:sz w:val="18"/>
                <w:szCs w:val="24"/>
              </w:rPr>
              <w:t xml:space="preserve"> composto de </w:t>
            </w:r>
            <w:r w:rsidRPr="00490369">
              <w:rPr>
                <w:rFonts w:ascii="Cambria" w:hAnsi="Cambria" w:cs="Arial"/>
                <w:sz w:val="18"/>
                <w:szCs w:val="24"/>
              </w:rPr>
              <w:t>01(</w:t>
            </w:r>
            <w:r w:rsidRPr="00490369">
              <w:rPr>
                <w:rFonts w:ascii="Cambria" w:eastAsia="Calibri" w:hAnsi="Cambria" w:cs="Arial"/>
                <w:sz w:val="18"/>
                <w:szCs w:val="24"/>
              </w:rPr>
              <w:t>um</w:t>
            </w:r>
            <w:r w:rsidRPr="00490369">
              <w:rPr>
                <w:rFonts w:ascii="Cambria" w:hAnsi="Cambria" w:cs="Arial"/>
                <w:sz w:val="18"/>
                <w:szCs w:val="24"/>
              </w:rPr>
              <w:t>)</w:t>
            </w:r>
            <w:r w:rsidRPr="00490369">
              <w:rPr>
                <w:rFonts w:ascii="Cambria" w:eastAsia="Calibri" w:hAnsi="Cambria" w:cs="Arial"/>
                <w:sz w:val="18"/>
                <w:szCs w:val="24"/>
              </w:rPr>
              <w:t xml:space="preserve"> mesário</w:t>
            </w:r>
            <w:r w:rsidRPr="00490369">
              <w:rPr>
                <w:rFonts w:ascii="Cambria" w:hAnsi="Cambria" w:cs="Arial"/>
                <w:sz w:val="18"/>
                <w:szCs w:val="24"/>
              </w:rPr>
              <w:t>,</w:t>
            </w:r>
            <w:r w:rsidRPr="00490369">
              <w:rPr>
                <w:rFonts w:ascii="Cambria" w:eastAsia="Calibri" w:hAnsi="Cambria" w:cs="Arial"/>
                <w:sz w:val="18"/>
                <w:szCs w:val="24"/>
              </w:rPr>
              <w:t xml:space="preserve"> </w:t>
            </w:r>
            <w:r w:rsidRPr="00490369">
              <w:rPr>
                <w:rFonts w:ascii="Cambria" w:hAnsi="Cambria" w:cs="Arial"/>
                <w:sz w:val="18"/>
                <w:szCs w:val="24"/>
              </w:rPr>
              <w:t xml:space="preserve">02(dois) </w:t>
            </w:r>
            <w:r w:rsidRPr="00490369">
              <w:rPr>
                <w:rFonts w:ascii="Cambria" w:eastAsia="Calibri" w:hAnsi="Cambria" w:cs="Arial"/>
                <w:sz w:val="18"/>
                <w:szCs w:val="24"/>
              </w:rPr>
              <w:t>assistentes e</w:t>
            </w:r>
            <w:r w:rsidRPr="00490369">
              <w:rPr>
                <w:rFonts w:ascii="Cambria" w:hAnsi="Cambria" w:cs="Arial"/>
                <w:sz w:val="18"/>
                <w:szCs w:val="24"/>
              </w:rPr>
              <w:t xml:space="preserve"> 01(um) á</w:t>
            </w:r>
            <w:r w:rsidRPr="00490369">
              <w:rPr>
                <w:rFonts w:ascii="Cambria" w:eastAsia="Calibri" w:hAnsi="Cambria" w:cs="Arial"/>
                <w:sz w:val="18"/>
                <w:szCs w:val="24"/>
              </w:rPr>
              <w:t>rbitro</w:t>
            </w:r>
            <w:r w:rsidRPr="00490369">
              <w:rPr>
                <w:rFonts w:ascii="Cambria" w:hAnsi="Cambria" w:cs="Arial"/>
                <w:sz w:val="18"/>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254E616E"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R$ 345,00</w:t>
            </w:r>
          </w:p>
        </w:tc>
        <w:tc>
          <w:tcPr>
            <w:tcW w:w="1489" w:type="dxa"/>
            <w:tcBorders>
              <w:top w:val="single" w:sz="4" w:space="0" w:color="auto"/>
              <w:left w:val="single" w:sz="4" w:space="0" w:color="auto"/>
              <w:bottom w:val="single" w:sz="4" w:space="0" w:color="auto"/>
              <w:right w:val="single" w:sz="4" w:space="0" w:color="auto"/>
            </w:tcBorders>
            <w:hideMark/>
          </w:tcPr>
          <w:p w14:paraId="4AFC82C4"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R$ 34.500,00</w:t>
            </w:r>
          </w:p>
        </w:tc>
      </w:tr>
      <w:tr w:rsidR="00FC32A8" w:rsidRPr="00490369" w14:paraId="65449A18" w14:textId="77777777" w:rsidTr="000F7EFD">
        <w:tc>
          <w:tcPr>
            <w:tcW w:w="7512" w:type="dxa"/>
            <w:gridSpan w:val="6"/>
            <w:tcBorders>
              <w:top w:val="single" w:sz="4" w:space="0" w:color="auto"/>
              <w:left w:val="single" w:sz="4" w:space="0" w:color="auto"/>
              <w:bottom w:val="single" w:sz="4" w:space="0" w:color="auto"/>
              <w:right w:val="single" w:sz="4" w:space="0" w:color="auto"/>
            </w:tcBorders>
            <w:hideMark/>
          </w:tcPr>
          <w:p w14:paraId="079BA43C" w14:textId="77777777" w:rsidR="00FC32A8" w:rsidRPr="00490369" w:rsidRDefault="00FC32A8" w:rsidP="000F7EFD">
            <w:pPr>
              <w:pStyle w:val="Ttulo1"/>
              <w:spacing w:line="276" w:lineRule="auto"/>
              <w:jc w:val="right"/>
              <w:rPr>
                <w:rFonts w:ascii="Arial" w:hAnsi="Arial" w:cs="Arial"/>
                <w:sz w:val="18"/>
                <w:szCs w:val="22"/>
                <w:lang w:eastAsia="en-US"/>
              </w:rPr>
            </w:pPr>
            <w:r w:rsidRPr="00490369">
              <w:rPr>
                <w:rFonts w:ascii="Arial" w:hAnsi="Arial" w:cs="Arial"/>
                <w:sz w:val="18"/>
                <w:szCs w:val="22"/>
                <w:lang w:val="es-ES_tradnl" w:eastAsia="en-US"/>
              </w:rPr>
              <w:t>Total</w:t>
            </w:r>
          </w:p>
        </w:tc>
        <w:tc>
          <w:tcPr>
            <w:tcW w:w="1489" w:type="dxa"/>
            <w:tcBorders>
              <w:top w:val="single" w:sz="4" w:space="0" w:color="auto"/>
              <w:left w:val="single" w:sz="4" w:space="0" w:color="auto"/>
              <w:bottom w:val="single" w:sz="4" w:space="0" w:color="auto"/>
              <w:right w:val="single" w:sz="4" w:space="0" w:color="auto"/>
            </w:tcBorders>
            <w:hideMark/>
          </w:tcPr>
          <w:p w14:paraId="78F83635" w14:textId="77777777" w:rsidR="00FC32A8" w:rsidRPr="00490369" w:rsidRDefault="00FC32A8" w:rsidP="000F7EFD">
            <w:pPr>
              <w:spacing w:before="100" w:beforeAutospacing="1" w:after="100" w:afterAutospacing="1" w:line="276" w:lineRule="auto"/>
              <w:jc w:val="right"/>
              <w:rPr>
                <w:rFonts w:eastAsiaTheme="minorEastAsia"/>
                <w:sz w:val="18"/>
              </w:rPr>
            </w:pPr>
            <w:r w:rsidRPr="00490369">
              <w:rPr>
                <w:rFonts w:ascii="Arial" w:hAnsi="Arial" w:cs="Arial"/>
                <w:sz w:val="18"/>
              </w:rPr>
              <w:t>R$ 71</w:t>
            </w:r>
            <w:r>
              <w:rPr>
                <w:rFonts w:ascii="Arial" w:hAnsi="Arial" w:cs="Arial"/>
                <w:sz w:val="18"/>
              </w:rPr>
              <w:t>.</w:t>
            </w:r>
            <w:r w:rsidRPr="00490369">
              <w:rPr>
                <w:rFonts w:ascii="Arial" w:hAnsi="Arial" w:cs="Arial"/>
                <w:sz w:val="18"/>
              </w:rPr>
              <w:t xml:space="preserve">500,00 </w:t>
            </w:r>
          </w:p>
        </w:tc>
      </w:tr>
    </w:tbl>
    <w:p w14:paraId="13D87AE4" w14:textId="77777777" w:rsidR="00FC32A8" w:rsidRPr="0024324E" w:rsidRDefault="00FC32A8" w:rsidP="00FC32A8">
      <w:pPr>
        <w:spacing w:line="276" w:lineRule="auto"/>
        <w:rPr>
          <w:rFonts w:ascii="Bookman Old Style" w:hAnsi="Bookman Old Style" w:cs="MoolBoran"/>
          <w:b/>
          <w:bCs/>
          <w:sz w:val="24"/>
          <w:szCs w:val="24"/>
        </w:rPr>
      </w:pPr>
    </w:p>
    <w:p w14:paraId="72EF2D14" w14:textId="77777777" w:rsidR="00FC32A8" w:rsidRPr="002B76F0" w:rsidRDefault="00FC32A8" w:rsidP="00FC32A8">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14:paraId="5CA15791" w14:textId="77777777" w:rsidR="00FC32A8" w:rsidRPr="004A2774" w:rsidRDefault="00FC32A8" w:rsidP="00FC32A8">
      <w:pPr>
        <w:widowControl w:val="0"/>
        <w:tabs>
          <w:tab w:val="left" w:pos="521"/>
        </w:tabs>
        <w:autoSpaceDE w:val="0"/>
        <w:autoSpaceDN w:val="0"/>
        <w:spacing w:before="120"/>
        <w:ind w:right="227"/>
        <w:jc w:val="both"/>
        <w:rPr>
          <w:rFonts w:ascii="Bookman Old Style" w:hAnsi="Bookman Old Style" w:cs="Arial"/>
          <w:sz w:val="24"/>
          <w:szCs w:val="24"/>
        </w:rPr>
      </w:pPr>
      <w:r>
        <w:rPr>
          <w:rFonts w:ascii="Bookman Old Style" w:hAnsi="Bookman Old Style" w:cs="Arial"/>
          <w:sz w:val="24"/>
          <w:szCs w:val="24"/>
        </w:rPr>
        <w:tab/>
      </w:r>
      <w:r w:rsidRPr="004A2774">
        <w:rPr>
          <w:rFonts w:ascii="Bookman Old Style" w:hAnsi="Bookman Old Style" w:cs="Arial"/>
          <w:sz w:val="24"/>
          <w:szCs w:val="24"/>
        </w:rPr>
        <w:t xml:space="preserve">A Contratação de uma Empresa para a prestação de Serviços de </w:t>
      </w:r>
      <w:r w:rsidRPr="004A2774">
        <w:rPr>
          <w:rFonts w:ascii="Bookman Old Style" w:hAnsi="Bookman Old Style" w:cs="Arial"/>
          <w:sz w:val="24"/>
          <w:szCs w:val="24"/>
        </w:rPr>
        <w:br/>
      </w:r>
      <w:r>
        <w:rPr>
          <w:rFonts w:ascii="Bookman Old Style" w:hAnsi="Bookman Old Style" w:cs="Arial"/>
          <w:sz w:val="24"/>
          <w:szCs w:val="24"/>
        </w:rPr>
        <w:t>a</w:t>
      </w:r>
      <w:r w:rsidRPr="004A2774">
        <w:rPr>
          <w:rFonts w:ascii="Bookman Old Style" w:hAnsi="Bookman Old Style" w:cs="Arial"/>
          <w:sz w:val="24"/>
          <w:szCs w:val="24"/>
        </w:rPr>
        <w:t xml:space="preserve">rbitragem se faz necessário devido a organização para a realização de Competições Esportivas no âmbito Municipal, necessitando de Árbitros Qualificados para o seu perfeito Desenvolvimento, com uma equipe de profissionais qualificados e com experiência na área.  </w:t>
      </w:r>
    </w:p>
    <w:p w14:paraId="34A946E5" w14:textId="77777777" w:rsidR="00FC32A8" w:rsidRPr="004A2774" w:rsidRDefault="00FC32A8" w:rsidP="00FC32A8">
      <w:pPr>
        <w:widowControl w:val="0"/>
        <w:tabs>
          <w:tab w:val="left" w:pos="521"/>
        </w:tabs>
        <w:autoSpaceDE w:val="0"/>
        <w:autoSpaceDN w:val="0"/>
        <w:spacing w:before="120"/>
        <w:ind w:right="227"/>
        <w:jc w:val="both"/>
        <w:rPr>
          <w:rFonts w:ascii="Bookman Old Style" w:hAnsi="Bookman Old Style" w:cs="Arial"/>
          <w:color w:val="000000" w:themeColor="text1"/>
          <w:sz w:val="24"/>
          <w:szCs w:val="24"/>
          <w:shd w:val="clear" w:color="auto" w:fill="FFFFFF"/>
        </w:rPr>
      </w:pPr>
      <w:r w:rsidRPr="004A2774">
        <w:rPr>
          <w:rFonts w:ascii="Bookman Old Style" w:hAnsi="Bookman Old Style" w:cs="Arial"/>
          <w:sz w:val="24"/>
          <w:szCs w:val="24"/>
        </w:rPr>
        <w:lastRenderedPageBreak/>
        <w:tab/>
        <w:t xml:space="preserve">Desta forma a administração municipal, visando promover o </w:t>
      </w:r>
      <w:r w:rsidRPr="004A2774">
        <w:rPr>
          <w:rFonts w:ascii="Bookman Old Style" w:hAnsi="Bookman Old Style" w:cs="Arial"/>
          <w:color w:val="000000" w:themeColor="text1"/>
          <w:sz w:val="24"/>
          <w:szCs w:val="24"/>
          <w:shd w:val="clear" w:color="auto" w:fill="FFFFFF"/>
        </w:rPr>
        <w:t>convívio em união, amizade, ampliando um bom relacionamento entre as equipes participantes e envolvidos, de que o esporte tem como ajudar a promover o desenvolvimento social da nossa comunidade.</w:t>
      </w:r>
    </w:p>
    <w:p w14:paraId="5D118446" w14:textId="77777777" w:rsidR="00FC32A8" w:rsidRPr="004A2774" w:rsidRDefault="00FC32A8" w:rsidP="00FC32A8">
      <w:pPr>
        <w:ind w:firstLine="708"/>
        <w:jc w:val="both"/>
        <w:rPr>
          <w:rFonts w:ascii="Bookman Old Style" w:hAnsi="Bookman Old Style" w:cs="Arial"/>
          <w:sz w:val="24"/>
          <w:szCs w:val="24"/>
        </w:rPr>
      </w:pPr>
      <w:r w:rsidRPr="004A2774">
        <w:rPr>
          <w:rFonts w:ascii="Bookman Old Style" w:hAnsi="Bookman Old Style" w:cs="Arial"/>
          <w:color w:val="000000" w:themeColor="text1"/>
          <w:sz w:val="24"/>
          <w:szCs w:val="24"/>
          <w:shd w:val="clear" w:color="auto" w:fill="FFFFFF"/>
        </w:rPr>
        <w:t>Vem através do Setor de Esporte organizar um campeonato municipal de futebol e para tanto se faz necessária a contratação de empresa de arbitragem para o bom andamento dos trabalhos.</w:t>
      </w:r>
    </w:p>
    <w:p w14:paraId="040C5D68" w14:textId="77777777" w:rsidR="00FC32A8" w:rsidRPr="0024324E" w:rsidRDefault="00FC32A8" w:rsidP="00FC32A8">
      <w:pPr>
        <w:pStyle w:val="Ttulo11"/>
        <w:jc w:val="both"/>
        <w:rPr>
          <w:rFonts w:ascii="Bookman Old Style" w:hAnsi="Bookman Old Style"/>
          <w:b/>
        </w:rPr>
      </w:pPr>
      <w:r w:rsidRPr="0024324E">
        <w:rPr>
          <w:rFonts w:ascii="Bookman Old Style" w:hAnsi="Bookman Old Style"/>
          <w:b/>
        </w:rPr>
        <w:t>3. PRAZO PARA FORNECIMENTO</w:t>
      </w:r>
    </w:p>
    <w:p w14:paraId="69680870" w14:textId="77777777" w:rsidR="00FC32A8"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w:t>
      </w:r>
      <w:r>
        <w:rPr>
          <w:rFonts w:ascii="Bookman Old Style" w:hAnsi="Bookman Old Style"/>
          <w:sz w:val="24"/>
          <w:szCs w:val="24"/>
        </w:rPr>
        <w:t xml:space="preserve">eis após a solicitação pelo setor de esporte do município. </w:t>
      </w:r>
    </w:p>
    <w:p w14:paraId="5718B097" w14:textId="77777777" w:rsidR="00FC32A8" w:rsidRPr="00852F13" w:rsidRDefault="00FC32A8" w:rsidP="00FC32A8">
      <w:pPr>
        <w:spacing w:after="120"/>
        <w:jc w:val="both"/>
        <w:rPr>
          <w:rFonts w:ascii="Bookman Old Style" w:hAnsi="Bookman Old Style"/>
          <w:sz w:val="24"/>
          <w:szCs w:val="24"/>
        </w:rPr>
      </w:pPr>
    </w:p>
    <w:p w14:paraId="693B6D04"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14:paraId="27D21C54" w14:textId="77777777" w:rsidR="00FC32A8" w:rsidRPr="00722B9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14:paraId="42958F3E"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14:paraId="7EA5175C"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14:paraId="1E7E1C76"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6. DO PAGAMENTO</w:t>
      </w:r>
    </w:p>
    <w:p w14:paraId="67168E0B" w14:textId="77777777" w:rsidR="00FC32A8" w:rsidRPr="00852F13"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67541828"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14:paraId="202FA068" w14:textId="45157972"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w:t>
      </w:r>
      <w:proofErr w:type="spellStart"/>
      <w:r w:rsidRPr="0024324E">
        <w:rPr>
          <w:rFonts w:ascii="Bookman Old Style" w:hAnsi="Bookman Old Style"/>
          <w:sz w:val="24"/>
          <w:szCs w:val="24"/>
        </w:rPr>
        <w:t>Sr</w:t>
      </w:r>
      <w:proofErr w:type="spellEnd"/>
      <w:r w:rsidRPr="0024324E">
        <w:rPr>
          <w:rFonts w:ascii="Bookman Old Style" w:hAnsi="Bookman Old Style"/>
          <w:sz w:val="24"/>
          <w:szCs w:val="24"/>
        </w:rPr>
        <w:t xml:space="preserve"> (a) </w:t>
      </w:r>
      <w:proofErr w:type="spellStart"/>
      <w:r w:rsidR="009039D4">
        <w:rPr>
          <w:rFonts w:ascii="Bookman Old Style" w:hAnsi="Bookman Old Style"/>
          <w:sz w:val="24"/>
          <w:szCs w:val="24"/>
        </w:rPr>
        <w:t>Elisandro</w:t>
      </w:r>
      <w:proofErr w:type="spellEnd"/>
      <w:r w:rsidR="009039D4">
        <w:rPr>
          <w:rFonts w:ascii="Bookman Old Style" w:hAnsi="Bookman Old Style"/>
          <w:sz w:val="24"/>
          <w:szCs w:val="24"/>
        </w:rPr>
        <w:t xml:space="preserve"> </w:t>
      </w:r>
      <w:proofErr w:type="spellStart"/>
      <w:r w:rsidR="009039D4">
        <w:rPr>
          <w:rFonts w:ascii="Bookman Old Style" w:hAnsi="Bookman Old Style"/>
          <w:sz w:val="24"/>
          <w:szCs w:val="24"/>
        </w:rPr>
        <w:t>Schlindwein</w:t>
      </w:r>
      <w:proofErr w:type="spellEnd"/>
      <w:r w:rsidR="009039D4">
        <w:rPr>
          <w:rFonts w:ascii="Bookman Old Style" w:hAnsi="Bookman Old Style"/>
          <w:sz w:val="24"/>
          <w:szCs w:val="24"/>
        </w:rPr>
        <w:t>.</w:t>
      </w:r>
    </w:p>
    <w:p w14:paraId="5E298282"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79808F10"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53FD50D9"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14:paraId="38136E5F" w14:textId="694CE329"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w:t>
      </w:r>
      <w:r w:rsidR="009039D4">
        <w:rPr>
          <w:rFonts w:ascii="Bookman Old Style" w:hAnsi="Bookman Old Style"/>
          <w:sz w:val="24"/>
          <w:szCs w:val="24"/>
        </w:rPr>
        <w:t>a</w:t>
      </w:r>
      <w:r>
        <w:rPr>
          <w:rFonts w:ascii="Bookman Old Style" w:hAnsi="Bookman Old Style"/>
          <w:sz w:val="24"/>
          <w:szCs w:val="24"/>
        </w:rPr>
        <w:t xml:space="preserve"> Pregoeiro </w:t>
      </w:r>
      <w:r w:rsidRPr="0024324E">
        <w:rPr>
          <w:rFonts w:ascii="Bookman Old Style" w:hAnsi="Bookman Old Style"/>
          <w:sz w:val="24"/>
          <w:szCs w:val="24"/>
        </w:rPr>
        <w:t>com auxílio da equipe de apoio, a luz da Lei nº 10.520/02, da Lei 12/06, da Lei 8.666/93 e alterações.</w:t>
      </w:r>
    </w:p>
    <w:p w14:paraId="5C7E0EAC" w14:textId="0BAC0572" w:rsidR="00FC32A8" w:rsidRPr="0024324E" w:rsidRDefault="009039D4" w:rsidP="00FC32A8">
      <w:pPr>
        <w:spacing w:after="120"/>
        <w:jc w:val="center"/>
        <w:rPr>
          <w:rFonts w:ascii="Bookman Old Style" w:hAnsi="Bookman Old Style" w:cs="Arial"/>
          <w:sz w:val="24"/>
          <w:szCs w:val="24"/>
        </w:rPr>
      </w:pPr>
      <w:r>
        <w:rPr>
          <w:rFonts w:ascii="Bookman Old Style" w:hAnsi="Bookman Old Style" w:cs="Arial"/>
          <w:sz w:val="24"/>
          <w:szCs w:val="24"/>
        </w:rPr>
        <w:lastRenderedPageBreak/>
        <w:t>Romelândia</w:t>
      </w:r>
      <w:r w:rsidR="00FC32A8" w:rsidRPr="0024324E">
        <w:rPr>
          <w:rFonts w:ascii="Bookman Old Style" w:hAnsi="Bookman Old Style" w:cs="Arial"/>
          <w:sz w:val="24"/>
          <w:szCs w:val="24"/>
        </w:rPr>
        <w:t xml:space="preserve">/SC, </w:t>
      </w:r>
      <w:r w:rsidR="00FC32A8">
        <w:rPr>
          <w:rFonts w:ascii="Bookman Old Style" w:hAnsi="Bookman Old Style" w:cs="Arial"/>
          <w:sz w:val="24"/>
          <w:szCs w:val="24"/>
        </w:rPr>
        <w:t xml:space="preserve">22 de </w:t>
      </w:r>
      <w:r>
        <w:rPr>
          <w:rFonts w:ascii="Bookman Old Style" w:hAnsi="Bookman Old Style" w:cs="Arial"/>
          <w:sz w:val="24"/>
          <w:szCs w:val="24"/>
        </w:rPr>
        <w:t>outubro</w:t>
      </w:r>
      <w:r w:rsidR="00FC32A8">
        <w:rPr>
          <w:rFonts w:ascii="Bookman Old Style" w:hAnsi="Bookman Old Style" w:cs="Arial"/>
          <w:sz w:val="24"/>
          <w:szCs w:val="24"/>
        </w:rPr>
        <w:t xml:space="preserve"> de 2021</w:t>
      </w:r>
      <w:r w:rsidR="00FC32A8" w:rsidRPr="0024324E">
        <w:rPr>
          <w:rFonts w:ascii="Bookman Old Style" w:hAnsi="Bookman Old Style" w:cs="Arial"/>
          <w:sz w:val="24"/>
          <w:szCs w:val="24"/>
        </w:rPr>
        <w:t>.</w:t>
      </w:r>
    </w:p>
    <w:p w14:paraId="6B05C65B" w14:textId="77777777" w:rsidR="00FC32A8" w:rsidRDefault="00FC32A8" w:rsidP="00FC32A8">
      <w:pPr>
        <w:spacing w:after="120"/>
        <w:jc w:val="both"/>
        <w:rPr>
          <w:rFonts w:ascii="Bookman Old Style" w:hAnsi="Bookman Old Style"/>
          <w:b/>
          <w:sz w:val="24"/>
          <w:szCs w:val="24"/>
        </w:rPr>
      </w:pPr>
    </w:p>
    <w:p w14:paraId="57978426" w14:textId="77777777" w:rsidR="00FC32A8" w:rsidRPr="0024324E" w:rsidRDefault="00FC32A8" w:rsidP="00FC32A8">
      <w:pPr>
        <w:spacing w:after="120"/>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_________________________</w:t>
      </w:r>
    </w:p>
    <w:p w14:paraId="6AB57FA4" w14:textId="195F458E" w:rsidR="00FC32A8" w:rsidRPr="004A2774" w:rsidRDefault="009039D4" w:rsidP="00FC32A8">
      <w:pPr>
        <w:overflowPunct w:val="0"/>
        <w:autoSpaceDE w:val="0"/>
        <w:autoSpaceDN w:val="0"/>
        <w:adjustRightInd w:val="0"/>
        <w:ind w:right="-289"/>
        <w:jc w:val="center"/>
        <w:textAlignment w:val="baseline"/>
        <w:rPr>
          <w:rFonts w:ascii="Bookman Old Style" w:hAnsi="Bookman Old Style" w:cs="Arial"/>
          <w:b/>
          <w:sz w:val="24"/>
          <w:szCs w:val="24"/>
        </w:rPr>
      </w:pPr>
      <w:r>
        <w:rPr>
          <w:rFonts w:ascii="Bookman Old Style" w:hAnsi="Bookman Old Style" w:cs="Arial"/>
          <w:b/>
          <w:sz w:val="24"/>
          <w:szCs w:val="24"/>
        </w:rPr>
        <w:t>JUAREZ FURTADO</w:t>
      </w:r>
    </w:p>
    <w:p w14:paraId="4FEEAE9D" w14:textId="43D2981B" w:rsidR="00FC32A8" w:rsidRPr="004A2774" w:rsidRDefault="001134CD" w:rsidP="00FC32A8">
      <w:pPr>
        <w:overflowPunct w:val="0"/>
        <w:autoSpaceDE w:val="0"/>
        <w:autoSpaceDN w:val="0"/>
        <w:adjustRightInd w:val="0"/>
        <w:ind w:right="-289"/>
        <w:jc w:val="center"/>
        <w:textAlignment w:val="baseline"/>
        <w:rPr>
          <w:rFonts w:ascii="Bookman Old Style" w:hAnsi="Bookman Old Style" w:cs="Arial"/>
          <w:b/>
          <w:sz w:val="24"/>
          <w:szCs w:val="24"/>
        </w:rPr>
      </w:pPr>
      <w:fldSimple w:instr=" DOCVARIABLE &quot;CargoTitular&quot; \* MERGEFORMAT ">
        <w:r w:rsidR="00FC32A8" w:rsidRPr="004A2774">
          <w:rPr>
            <w:rFonts w:ascii="Bookman Old Style" w:hAnsi="Bookman Old Style" w:cs="Arial"/>
            <w:b/>
            <w:sz w:val="24"/>
            <w:szCs w:val="24"/>
          </w:rPr>
          <w:t>Prefeit</w:t>
        </w:r>
        <w:r w:rsidR="009039D4">
          <w:rPr>
            <w:rFonts w:ascii="Bookman Old Style" w:hAnsi="Bookman Old Style" w:cs="Arial"/>
            <w:b/>
            <w:sz w:val="24"/>
            <w:szCs w:val="24"/>
          </w:rPr>
          <w:t>o</w:t>
        </w:r>
        <w:r w:rsidR="00FC32A8" w:rsidRPr="004A2774">
          <w:rPr>
            <w:rFonts w:ascii="Bookman Old Style" w:hAnsi="Bookman Old Style" w:cs="Arial"/>
            <w:b/>
            <w:sz w:val="24"/>
            <w:szCs w:val="24"/>
          </w:rPr>
          <w:t xml:space="preserve"> Municipal</w:t>
        </w:r>
      </w:fldSimple>
    </w:p>
    <w:p w14:paraId="12AD966D" w14:textId="61598F53" w:rsidR="00FC32A8" w:rsidRDefault="00FC32A8" w:rsidP="00FC32A8">
      <w:pPr>
        <w:overflowPunct w:val="0"/>
        <w:autoSpaceDE w:val="0"/>
        <w:autoSpaceDN w:val="0"/>
        <w:adjustRightInd w:val="0"/>
        <w:ind w:right="-289"/>
        <w:textAlignment w:val="baseline"/>
        <w:rPr>
          <w:rFonts w:ascii="Bookman Old Style" w:hAnsi="Bookman Old Style"/>
          <w:b/>
          <w:sz w:val="24"/>
          <w:szCs w:val="24"/>
        </w:rPr>
      </w:pPr>
    </w:p>
    <w:p w14:paraId="43DC43BC" w14:textId="741F624E"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730B3076" w14:textId="0F4F0EE3"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66FAE338" w14:textId="41EBC37F"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0CB7A50C" w14:textId="7C4382E4"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4501543F" w14:textId="5F09D29F"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16E20085" w14:textId="773AB139"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21ADDFC7" w14:textId="266EA9BD"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7E728655" w14:textId="0A986072"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12B8A8BE" w14:textId="512E44C2"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7710A81B" w14:textId="550E07A6"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16483E41" w14:textId="6C88FA02"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5DEC19FB" w14:textId="45ADAABE"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327C1ED4" w14:textId="5EB782C1"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41201ADA" w14:textId="07B2F6E3"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77B62632" w14:textId="21E45429"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4F7D7672" w14:textId="1B35CD2E"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7A0D2869" w14:textId="65D44804"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1BDBB5AB" w14:textId="56D53065"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4BAE7346" w14:textId="7E89236F"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6E2165D0" w14:textId="124BCC95"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00F438E3" w14:textId="34371E41"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41906986" w14:textId="5C2D0AB7" w:rsidR="009039D4"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3243806E" w14:textId="77777777" w:rsidR="009039D4" w:rsidRPr="0024324E" w:rsidRDefault="009039D4" w:rsidP="00FC32A8">
      <w:pPr>
        <w:overflowPunct w:val="0"/>
        <w:autoSpaceDE w:val="0"/>
        <w:autoSpaceDN w:val="0"/>
        <w:adjustRightInd w:val="0"/>
        <w:ind w:right="-289"/>
        <w:textAlignment w:val="baseline"/>
        <w:rPr>
          <w:rFonts w:ascii="Bookman Old Style" w:hAnsi="Bookman Old Style"/>
          <w:b/>
          <w:sz w:val="24"/>
          <w:szCs w:val="24"/>
        </w:rPr>
      </w:pPr>
    </w:p>
    <w:p w14:paraId="2870A1D3"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14:paraId="03FCE769"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18464CC3" w14:textId="64ADBF2E"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w:t>
      </w:r>
      <w:r w:rsidR="009039D4">
        <w:rPr>
          <w:rFonts w:ascii="Bookman Old Style" w:hAnsi="Bookman Old Style"/>
          <w:sz w:val="24"/>
          <w:szCs w:val="24"/>
        </w:rPr>
        <w:t xml:space="preserve"> 1623</w:t>
      </w:r>
      <w:r>
        <w:rPr>
          <w:rFonts w:ascii="Bookman Old Style" w:hAnsi="Bookman Old Style"/>
          <w:sz w:val="24"/>
          <w:szCs w:val="24"/>
        </w:rPr>
        <w:t>/2021</w:t>
      </w:r>
    </w:p>
    <w:p w14:paraId="5BFB8F5C" w14:textId="278075D3"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9039D4">
        <w:rPr>
          <w:rFonts w:ascii="Bookman Old Style" w:hAnsi="Bookman Old Style"/>
          <w:sz w:val="24"/>
          <w:szCs w:val="24"/>
        </w:rPr>
        <w:t>67</w:t>
      </w:r>
      <w:r>
        <w:rPr>
          <w:rFonts w:ascii="Bookman Old Style" w:hAnsi="Bookman Old Style"/>
          <w:sz w:val="24"/>
          <w:szCs w:val="24"/>
        </w:rPr>
        <w:t>/2021</w:t>
      </w:r>
    </w:p>
    <w:p w14:paraId="5CB790F1"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09404333"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14:paraId="015EA03F"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14:paraId="2636448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0AEF353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15D8C22E"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379E15F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46BDB69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712281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0E9858B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5288C4E" w14:textId="0634F958"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2F9B899E"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7CFB40D8"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4DF3A57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1720928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57A281B6" w14:textId="77777777" w:rsidR="00FC32A8" w:rsidRPr="0024324E" w:rsidRDefault="00FC32A8" w:rsidP="00FC32A8">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 xml:space="preserve">Obs.: Esta declaração deverá ser entregue </w:t>
      </w:r>
      <w:r>
        <w:rPr>
          <w:rFonts w:ascii="Bookman Old Style" w:hAnsi="Bookman Old Style"/>
          <w:color w:val="FF0000"/>
          <w:sz w:val="24"/>
          <w:szCs w:val="24"/>
        </w:rPr>
        <w:t xml:space="preserve">O Pregoeiro </w:t>
      </w:r>
      <w:r w:rsidRPr="0024324E">
        <w:rPr>
          <w:rFonts w:ascii="Bookman Old Style" w:hAnsi="Bookman Old Style"/>
          <w:color w:val="FF0000"/>
          <w:sz w:val="24"/>
          <w:szCs w:val="24"/>
        </w:rPr>
        <w:t xml:space="preserve">ou equipe de </w:t>
      </w:r>
      <w:proofErr w:type="gramStart"/>
      <w:r w:rsidRPr="0024324E">
        <w:rPr>
          <w:rFonts w:ascii="Bookman Old Style" w:hAnsi="Bookman Old Style"/>
          <w:color w:val="FF0000"/>
          <w:sz w:val="24"/>
          <w:szCs w:val="24"/>
        </w:rPr>
        <w:t>apoio  durante</w:t>
      </w:r>
      <w:proofErr w:type="gramEnd"/>
      <w:r w:rsidRPr="0024324E">
        <w:rPr>
          <w:rFonts w:ascii="Bookman Old Style" w:hAnsi="Bookman Old Style"/>
          <w:color w:val="FF0000"/>
          <w:sz w:val="24"/>
          <w:szCs w:val="24"/>
        </w:rPr>
        <w:t xml:space="preserve"> o credenciamento.</w:t>
      </w:r>
    </w:p>
    <w:p w14:paraId="76553C1A" w14:textId="01222884" w:rsidR="00FC32A8" w:rsidRPr="0024324E" w:rsidRDefault="00FC32A8" w:rsidP="009039D4">
      <w:pPr>
        <w:spacing w:after="120"/>
        <w:jc w:val="center"/>
        <w:rPr>
          <w:rFonts w:ascii="Bookman Old Style" w:hAnsi="Bookman Old Style"/>
          <w:sz w:val="24"/>
          <w:szCs w:val="24"/>
        </w:rPr>
      </w:pPr>
      <w:r w:rsidRPr="0024324E">
        <w:rPr>
          <w:rFonts w:ascii="Bookman Old Style" w:hAnsi="Bookman Old Style"/>
          <w:sz w:val="24"/>
          <w:szCs w:val="24"/>
        </w:rPr>
        <w:br w:type="page"/>
      </w:r>
      <w:r w:rsidRPr="0024324E">
        <w:rPr>
          <w:rFonts w:ascii="Bookman Old Style" w:hAnsi="Bookman Old Style"/>
          <w:b/>
          <w:sz w:val="24"/>
          <w:szCs w:val="24"/>
        </w:rPr>
        <w:lastRenderedPageBreak/>
        <w:t>ANEXO III</w:t>
      </w:r>
    </w:p>
    <w:p w14:paraId="3EEFA177" w14:textId="57A2EFEC"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039D4">
        <w:rPr>
          <w:rFonts w:ascii="Bookman Old Style" w:hAnsi="Bookman Old Style"/>
          <w:sz w:val="24"/>
          <w:szCs w:val="24"/>
        </w:rPr>
        <w:t>1623</w:t>
      </w:r>
      <w:r>
        <w:rPr>
          <w:rFonts w:ascii="Bookman Old Style" w:hAnsi="Bookman Old Style"/>
          <w:sz w:val="24"/>
          <w:szCs w:val="24"/>
        </w:rPr>
        <w:t>/2021</w:t>
      </w:r>
    </w:p>
    <w:p w14:paraId="0A121AFD" w14:textId="2DDBFF9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039D4">
        <w:rPr>
          <w:rFonts w:ascii="Bookman Old Style" w:hAnsi="Bookman Old Style"/>
          <w:sz w:val="24"/>
          <w:szCs w:val="24"/>
        </w:rPr>
        <w:t>67</w:t>
      </w:r>
      <w:r>
        <w:rPr>
          <w:rFonts w:ascii="Bookman Old Style" w:hAnsi="Bookman Old Style"/>
          <w:sz w:val="24"/>
          <w:szCs w:val="24"/>
        </w:rPr>
        <w:t>/2021</w:t>
      </w:r>
    </w:p>
    <w:p w14:paraId="73A21DB2"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2D5A21F0"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14:paraId="75D4B9CB"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7CE89721" w14:textId="77777777" w:rsidR="00FC32A8" w:rsidRPr="0024324E" w:rsidRDefault="00FC32A8" w:rsidP="00FC32A8">
      <w:pPr>
        <w:spacing w:after="120"/>
        <w:jc w:val="both"/>
        <w:rPr>
          <w:rFonts w:ascii="Bookman Old Style" w:hAnsi="Bookman Old Style"/>
          <w:sz w:val="24"/>
          <w:szCs w:val="24"/>
        </w:rPr>
      </w:pPr>
    </w:p>
    <w:p w14:paraId="01FACCE5" w14:textId="77777777" w:rsidR="00FC32A8" w:rsidRPr="0024324E" w:rsidRDefault="00FC32A8" w:rsidP="00FC32A8">
      <w:pPr>
        <w:spacing w:after="120"/>
        <w:jc w:val="both"/>
        <w:rPr>
          <w:rFonts w:ascii="Bookman Old Style" w:hAnsi="Bookman Old Style"/>
          <w:sz w:val="24"/>
          <w:szCs w:val="24"/>
        </w:rPr>
      </w:pPr>
    </w:p>
    <w:p w14:paraId="0D932311" w14:textId="77777777" w:rsidR="00FC32A8" w:rsidRPr="0024324E" w:rsidRDefault="00FC32A8" w:rsidP="00FC32A8">
      <w:pPr>
        <w:spacing w:after="120"/>
        <w:jc w:val="both"/>
        <w:rPr>
          <w:rFonts w:ascii="Bookman Old Style" w:hAnsi="Bookman Old Style"/>
          <w:sz w:val="24"/>
          <w:szCs w:val="24"/>
        </w:rPr>
      </w:pPr>
    </w:p>
    <w:p w14:paraId="60B50DA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CD9C5A4" w14:textId="77777777" w:rsidR="00FC32A8" w:rsidRPr="0024324E" w:rsidRDefault="00FC32A8" w:rsidP="00FC32A8">
      <w:pPr>
        <w:spacing w:after="120"/>
        <w:jc w:val="both"/>
        <w:rPr>
          <w:rFonts w:ascii="Bookman Old Style" w:hAnsi="Bookman Old Style"/>
          <w:sz w:val="24"/>
          <w:szCs w:val="24"/>
        </w:rPr>
      </w:pPr>
    </w:p>
    <w:p w14:paraId="697FF5B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6D02AF8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1B15529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3F5B2AC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7860EFB" w14:textId="4B6B1235" w:rsidR="00FC32A8" w:rsidRPr="0024324E" w:rsidRDefault="009039D4"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 _</w:t>
      </w:r>
      <w:r w:rsidR="00FC32A8" w:rsidRPr="0024324E">
        <w:rPr>
          <w:rFonts w:ascii="Bookman Old Style" w:hAnsi="Bookman Old Style"/>
          <w:sz w:val="24"/>
          <w:szCs w:val="24"/>
        </w:rPr>
        <w:t xml:space="preserve">___________________, ___ de _______________ </w:t>
      </w:r>
      <w:proofErr w:type="spellStart"/>
      <w:r w:rsidR="00FC32A8" w:rsidRPr="0024324E">
        <w:rPr>
          <w:rFonts w:ascii="Bookman Old Style" w:hAnsi="Bookman Old Style"/>
          <w:sz w:val="24"/>
          <w:szCs w:val="24"/>
        </w:rPr>
        <w:t>de</w:t>
      </w:r>
      <w:proofErr w:type="spellEnd"/>
      <w:r w:rsidR="00FC32A8" w:rsidRPr="0024324E">
        <w:rPr>
          <w:rFonts w:ascii="Bookman Old Style" w:hAnsi="Bookman Old Style"/>
          <w:sz w:val="24"/>
          <w:szCs w:val="24"/>
        </w:rPr>
        <w:t xml:space="preserve"> _____</w:t>
      </w:r>
    </w:p>
    <w:p w14:paraId="6CB5301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E022FE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34F58E03"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4B55C6C1"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3C31C7D4" w14:textId="77777777" w:rsidR="009039D4" w:rsidRDefault="009039D4" w:rsidP="00FC32A8">
      <w:pPr>
        <w:overflowPunct w:val="0"/>
        <w:autoSpaceDE w:val="0"/>
        <w:autoSpaceDN w:val="0"/>
        <w:adjustRightInd w:val="0"/>
        <w:spacing w:after="120"/>
        <w:jc w:val="center"/>
        <w:rPr>
          <w:rFonts w:ascii="Bookman Old Style" w:hAnsi="Bookman Old Style"/>
          <w:b/>
          <w:sz w:val="24"/>
          <w:szCs w:val="24"/>
        </w:rPr>
      </w:pPr>
    </w:p>
    <w:p w14:paraId="34B6C6C3" w14:textId="65A669B2"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14:paraId="62F3E8DA" w14:textId="0AAE523B"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039D4">
        <w:rPr>
          <w:rFonts w:ascii="Bookman Old Style" w:hAnsi="Bookman Old Style"/>
          <w:sz w:val="24"/>
          <w:szCs w:val="24"/>
        </w:rPr>
        <w:t>1623</w:t>
      </w:r>
      <w:r>
        <w:rPr>
          <w:rFonts w:ascii="Bookman Old Style" w:hAnsi="Bookman Old Style"/>
          <w:sz w:val="24"/>
          <w:szCs w:val="24"/>
        </w:rPr>
        <w:t>/2021</w:t>
      </w:r>
    </w:p>
    <w:p w14:paraId="4238CE02" w14:textId="20378212"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039D4">
        <w:rPr>
          <w:rFonts w:ascii="Bookman Old Style" w:hAnsi="Bookman Old Style"/>
          <w:sz w:val="24"/>
          <w:szCs w:val="24"/>
        </w:rPr>
        <w:t>67</w:t>
      </w:r>
      <w:r>
        <w:rPr>
          <w:rFonts w:ascii="Bookman Old Style" w:hAnsi="Bookman Old Style"/>
          <w:sz w:val="24"/>
          <w:szCs w:val="24"/>
        </w:rPr>
        <w:t>/2021</w:t>
      </w:r>
    </w:p>
    <w:p w14:paraId="18440243"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04178E86"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14:paraId="16C3576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14:paraId="5EFD41D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4D3C81F"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3BB12022"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152A8E2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nome completo), portador da Carteira de Identidade nº. 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 xml:space="preserve">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1C9BFA75" w14:textId="77777777" w:rsidR="00FC32A8" w:rsidRPr="0024324E" w:rsidRDefault="00FC32A8" w:rsidP="00FC32A8">
      <w:pPr>
        <w:overflowPunct w:val="0"/>
        <w:autoSpaceDE w:val="0"/>
        <w:autoSpaceDN w:val="0"/>
        <w:adjustRightInd w:val="0"/>
        <w:spacing w:after="120"/>
        <w:jc w:val="both"/>
        <w:rPr>
          <w:rFonts w:ascii="Bookman Old Style" w:hAnsi="Bookman Old Style"/>
          <w:color w:val="FF0000"/>
          <w:sz w:val="24"/>
          <w:szCs w:val="24"/>
        </w:rPr>
      </w:pPr>
    </w:p>
    <w:p w14:paraId="26E42C4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14:paraId="1A82739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  )</w:t>
      </w:r>
      <w:proofErr w:type="gramEnd"/>
      <w:r w:rsidRPr="0024324E">
        <w:rPr>
          <w:rFonts w:ascii="Bookman Old Style" w:hAnsi="Bookman Old Style"/>
          <w:sz w:val="24"/>
          <w:szCs w:val="24"/>
        </w:rPr>
        <w:t xml:space="preserve"> sim (  ) não.</w:t>
      </w:r>
    </w:p>
    <w:p w14:paraId="1999F1C7"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5CD796B0" w14:textId="0C85B1ED"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55BCD09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479A942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0320FD9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3ADE04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6082BE45"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12CA34CF"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7258B792"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14:paraId="50875C17" w14:textId="176595A8"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w:t>
      </w:r>
      <w:r w:rsidR="009039D4">
        <w:rPr>
          <w:rFonts w:ascii="Bookman Old Style" w:hAnsi="Bookman Old Style"/>
          <w:sz w:val="24"/>
          <w:szCs w:val="24"/>
        </w:rPr>
        <w:t>1623</w:t>
      </w:r>
      <w:r>
        <w:rPr>
          <w:rFonts w:ascii="Bookman Old Style" w:hAnsi="Bookman Old Style"/>
          <w:sz w:val="24"/>
          <w:szCs w:val="24"/>
        </w:rPr>
        <w:t>/2021</w:t>
      </w:r>
    </w:p>
    <w:p w14:paraId="73E4C887" w14:textId="54FF0D76"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039D4">
        <w:rPr>
          <w:rFonts w:ascii="Bookman Old Style" w:hAnsi="Bookman Old Style"/>
          <w:sz w:val="24"/>
          <w:szCs w:val="24"/>
        </w:rPr>
        <w:t>67</w:t>
      </w:r>
      <w:r>
        <w:rPr>
          <w:rFonts w:ascii="Bookman Old Style" w:hAnsi="Bookman Old Style"/>
          <w:sz w:val="24"/>
          <w:szCs w:val="24"/>
        </w:rPr>
        <w:t>/2021</w:t>
      </w:r>
    </w:p>
    <w:p w14:paraId="2AEDCBA5" w14:textId="77777777" w:rsidR="00FC32A8" w:rsidRPr="0024324E" w:rsidRDefault="00FC32A8" w:rsidP="00FC32A8">
      <w:pPr>
        <w:spacing w:after="120"/>
        <w:jc w:val="both"/>
        <w:rPr>
          <w:rFonts w:ascii="Bookman Old Style" w:hAnsi="Bookman Old Style"/>
          <w:b/>
          <w:sz w:val="24"/>
          <w:szCs w:val="24"/>
        </w:rPr>
      </w:pPr>
    </w:p>
    <w:p w14:paraId="7FAA424B" w14:textId="77777777" w:rsidR="00FC32A8" w:rsidRPr="0024324E" w:rsidRDefault="00FC32A8" w:rsidP="00FC32A8">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14:paraId="41BE30C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3862341C" w14:textId="77777777" w:rsidR="00FC32A8" w:rsidRPr="0024324E" w:rsidRDefault="00FC32A8" w:rsidP="00FC32A8">
      <w:pPr>
        <w:spacing w:after="120"/>
        <w:jc w:val="both"/>
        <w:rPr>
          <w:rFonts w:ascii="Bookman Old Style" w:hAnsi="Bookman Old Style"/>
          <w:sz w:val="24"/>
          <w:szCs w:val="24"/>
        </w:rPr>
      </w:pPr>
    </w:p>
    <w:p w14:paraId="2A75ECA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09041A9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14:paraId="7D7C992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14:paraId="300C2A8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14:paraId="5DC89A9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14:paraId="73E078D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14:paraId="05898B7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14:paraId="08B8B56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11390A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14:paraId="56A1098B" w14:textId="77777777" w:rsidR="00FC32A8" w:rsidRPr="0024324E" w:rsidRDefault="00FC32A8" w:rsidP="00FC32A8">
      <w:pPr>
        <w:overflowPunct w:val="0"/>
        <w:autoSpaceDE w:val="0"/>
        <w:autoSpaceDN w:val="0"/>
        <w:adjustRightInd w:val="0"/>
        <w:spacing w:after="120"/>
        <w:jc w:val="both"/>
        <w:rPr>
          <w:rFonts w:ascii="Bookman Old Style" w:hAnsi="Bookman Old Style"/>
          <w:bCs/>
          <w:i/>
          <w:sz w:val="24"/>
          <w:szCs w:val="24"/>
        </w:rPr>
      </w:pPr>
    </w:p>
    <w:p w14:paraId="7AF80025" w14:textId="77777777" w:rsidR="00FC32A8" w:rsidRPr="0024324E" w:rsidRDefault="00FC32A8" w:rsidP="00FC32A8">
      <w:pPr>
        <w:overflowPunct w:val="0"/>
        <w:autoSpaceDE w:val="0"/>
        <w:autoSpaceDN w:val="0"/>
        <w:adjustRightInd w:val="0"/>
        <w:spacing w:after="120"/>
        <w:jc w:val="both"/>
        <w:rPr>
          <w:rFonts w:ascii="Bookman Old Style" w:hAnsi="Bookman Old Style"/>
          <w:bCs/>
          <w:i/>
          <w:sz w:val="24"/>
          <w:szCs w:val="24"/>
        </w:rPr>
      </w:pPr>
    </w:p>
    <w:p w14:paraId="172A85CD" w14:textId="7D578C13" w:rsidR="00FC32A8" w:rsidRPr="0024324E" w:rsidRDefault="00EE0BE0"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 _</w:t>
      </w:r>
      <w:r w:rsidR="00FC32A8" w:rsidRPr="0024324E">
        <w:rPr>
          <w:rFonts w:ascii="Bookman Old Style" w:hAnsi="Bookman Old Style"/>
          <w:sz w:val="24"/>
          <w:szCs w:val="24"/>
        </w:rPr>
        <w:t xml:space="preserve">___________________, ___ de _______________ </w:t>
      </w:r>
      <w:proofErr w:type="spellStart"/>
      <w:r w:rsidR="00FC32A8" w:rsidRPr="0024324E">
        <w:rPr>
          <w:rFonts w:ascii="Bookman Old Style" w:hAnsi="Bookman Old Style"/>
          <w:sz w:val="24"/>
          <w:szCs w:val="24"/>
        </w:rPr>
        <w:t>de</w:t>
      </w:r>
      <w:proofErr w:type="spellEnd"/>
      <w:r w:rsidR="00FC32A8" w:rsidRPr="0024324E">
        <w:rPr>
          <w:rFonts w:ascii="Bookman Old Style" w:hAnsi="Bookman Old Style"/>
          <w:sz w:val="24"/>
          <w:szCs w:val="24"/>
        </w:rPr>
        <w:t xml:space="preserve"> _____</w:t>
      </w:r>
    </w:p>
    <w:p w14:paraId="3EFE9ED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491FD7E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65AA64D3"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54EADD6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513D7238"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3D539D1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4BBE77E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roofErr w:type="spellStart"/>
      <w:r w:rsidRPr="0024324E">
        <w:rPr>
          <w:rFonts w:ascii="Bookman Old Style" w:hAnsi="Bookman Old Style"/>
          <w:color w:val="FF0000"/>
          <w:sz w:val="24"/>
          <w:szCs w:val="24"/>
        </w:rPr>
        <w:t>Obs</w:t>
      </w:r>
      <w:proofErr w:type="spellEnd"/>
      <w:r w:rsidRPr="0024324E">
        <w:rPr>
          <w:rFonts w:ascii="Bookman Old Style" w:hAnsi="Bookman Old Style"/>
          <w:color w:val="FF0000"/>
          <w:sz w:val="24"/>
          <w:szCs w:val="24"/>
        </w:rPr>
        <w:t>: Esta declaração deverá ser inserida no envelope “A” Proposta de Preço.</w:t>
      </w:r>
      <w:r w:rsidRPr="0024324E">
        <w:rPr>
          <w:rFonts w:ascii="Bookman Old Style" w:hAnsi="Bookman Old Style"/>
          <w:b/>
          <w:sz w:val="24"/>
          <w:szCs w:val="24"/>
          <w:u w:val="single"/>
        </w:rPr>
        <w:br w:type="page"/>
      </w:r>
    </w:p>
    <w:p w14:paraId="650A14F5"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r>
        <w:rPr>
          <w:rFonts w:ascii="Bookman Old Style" w:hAnsi="Bookman Old Style"/>
          <w:b/>
          <w:bCs/>
          <w:sz w:val="24"/>
          <w:szCs w:val="24"/>
        </w:rPr>
        <w:t>I</w:t>
      </w:r>
    </w:p>
    <w:p w14:paraId="4ED2DE82"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0AAF0376"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w:t>
      </w:r>
      <w:r>
        <w:rPr>
          <w:rFonts w:ascii="Bookman Old Style" w:hAnsi="Bookman Old Style"/>
          <w:b/>
          <w:sz w:val="24"/>
          <w:szCs w:val="24"/>
        </w:rPr>
        <w:t>21</w:t>
      </w:r>
    </w:p>
    <w:p w14:paraId="77247E5C" w14:textId="77777777" w:rsidR="00FC32A8" w:rsidRPr="0024324E" w:rsidRDefault="00FC32A8" w:rsidP="00FC32A8">
      <w:pPr>
        <w:jc w:val="both"/>
        <w:rPr>
          <w:rFonts w:ascii="Bookman Old Style" w:hAnsi="Bookman Old Style" w:cs="Arial"/>
          <w:w w:val="110"/>
          <w:sz w:val="24"/>
          <w:szCs w:val="24"/>
        </w:rPr>
      </w:pPr>
    </w:p>
    <w:p w14:paraId="4E108DFA" w14:textId="30E710FF" w:rsidR="00FC32A8" w:rsidRPr="005D2234" w:rsidRDefault="00FC32A8" w:rsidP="00FC32A8">
      <w:pPr>
        <w:ind w:firstLine="708"/>
        <w:jc w:val="both"/>
        <w:rPr>
          <w:rFonts w:ascii="Bookman Old Style" w:hAnsi="Bookman Old Style" w:cs="Arial"/>
          <w:sz w:val="24"/>
          <w:szCs w:val="24"/>
        </w:rPr>
      </w:pPr>
      <w:r w:rsidRPr="005D2234">
        <w:rPr>
          <w:rFonts w:ascii="Bookman Old Style" w:hAnsi="Bookman Old Style" w:cs="Arial"/>
          <w:sz w:val="24"/>
          <w:szCs w:val="24"/>
        </w:rPr>
        <w:t xml:space="preserve">No dia __ do mês de _________ do ano de ____, compareceram, de um lado a(o) MUNICIPIO DE </w:t>
      </w:r>
      <w:r w:rsidR="009039D4">
        <w:rPr>
          <w:rFonts w:ascii="Bookman Old Style" w:hAnsi="Bookman Old Style" w:cs="Arial"/>
          <w:sz w:val="24"/>
          <w:szCs w:val="24"/>
        </w:rPr>
        <w:t>ROMELÂNDIA</w:t>
      </w:r>
      <w:r w:rsidR="009039D4" w:rsidRPr="005D2234">
        <w:rPr>
          <w:rFonts w:ascii="Bookman Old Style" w:hAnsi="Bookman Old Style" w:cs="Arial"/>
          <w:sz w:val="24"/>
          <w:szCs w:val="24"/>
        </w:rPr>
        <w:t>,</w:t>
      </w:r>
      <w:r w:rsidRPr="005D2234">
        <w:rPr>
          <w:rFonts w:ascii="Bookman Old Style" w:hAnsi="Bookman Old Style" w:cs="Arial"/>
          <w:sz w:val="24"/>
          <w:szCs w:val="24"/>
        </w:rPr>
        <w:t xml:space="preserve"> Estado de SANTA CATARINA, pessoa jurídica de direito público interno, inscrito no CNPJ sob o nº. </w:t>
      </w:r>
      <w:r w:rsidR="00EE0BE0">
        <w:rPr>
          <w:rFonts w:ascii="Bookman Old Style" w:hAnsi="Bookman Old Style" w:cs="Arial"/>
          <w:sz w:val="24"/>
          <w:szCs w:val="24"/>
        </w:rPr>
        <w:t>82.821.182/0001-26</w:t>
      </w:r>
      <w:r w:rsidRPr="005D2234">
        <w:rPr>
          <w:rFonts w:ascii="Bookman Old Style" w:hAnsi="Bookman Old Style" w:cs="Arial"/>
          <w:sz w:val="24"/>
          <w:szCs w:val="24"/>
        </w:rPr>
        <w:t>, com sede administrativa localizada na Avenida Tancredo Neves, 337, Centro, CEP nº. 89.9</w:t>
      </w:r>
      <w:r w:rsidR="009039D4">
        <w:rPr>
          <w:rFonts w:ascii="Bookman Old Style" w:hAnsi="Bookman Old Style" w:cs="Arial"/>
          <w:sz w:val="24"/>
          <w:szCs w:val="24"/>
        </w:rPr>
        <w:t>08</w:t>
      </w:r>
      <w:r w:rsidRPr="005D2234">
        <w:rPr>
          <w:rFonts w:ascii="Bookman Old Style" w:hAnsi="Bookman Old Style" w:cs="Arial"/>
          <w:sz w:val="24"/>
          <w:szCs w:val="24"/>
        </w:rPr>
        <w:t xml:space="preserve">-000, nesta cidade de </w:t>
      </w:r>
      <w:r w:rsidR="00EE0BE0">
        <w:rPr>
          <w:rFonts w:ascii="Bookman Old Style" w:hAnsi="Bookman Old Style" w:cs="Arial"/>
          <w:sz w:val="24"/>
          <w:szCs w:val="24"/>
        </w:rPr>
        <w:t>Romelândia</w:t>
      </w:r>
      <w:r w:rsidRPr="005D2234">
        <w:rPr>
          <w:rFonts w:ascii="Bookman Old Style" w:hAnsi="Bookman Old Style" w:cs="Arial"/>
          <w:sz w:val="24"/>
          <w:szCs w:val="24"/>
        </w:rPr>
        <w:t>/SC, representado pel</w:t>
      </w:r>
      <w:r w:rsidR="009039D4">
        <w:rPr>
          <w:rFonts w:ascii="Bookman Old Style" w:hAnsi="Bookman Old Style" w:cs="Arial"/>
          <w:sz w:val="24"/>
          <w:szCs w:val="24"/>
        </w:rPr>
        <w:t>o</w:t>
      </w:r>
      <w:r w:rsidRPr="005D2234">
        <w:rPr>
          <w:rFonts w:ascii="Bookman Old Style" w:hAnsi="Bookman Old Style" w:cs="Arial"/>
          <w:sz w:val="24"/>
          <w:szCs w:val="24"/>
        </w:rPr>
        <w:t xml:space="preserve"> PREFEIT</w:t>
      </w:r>
      <w:r w:rsidR="009039D4">
        <w:rPr>
          <w:rFonts w:ascii="Bookman Old Style" w:hAnsi="Bookman Old Style" w:cs="Arial"/>
          <w:sz w:val="24"/>
          <w:szCs w:val="24"/>
        </w:rPr>
        <w:t>O</w:t>
      </w:r>
      <w:r w:rsidRPr="005D2234">
        <w:rPr>
          <w:rFonts w:ascii="Bookman Old Style" w:hAnsi="Bookman Old Style" w:cs="Arial"/>
          <w:sz w:val="24"/>
          <w:szCs w:val="24"/>
        </w:rPr>
        <w:t xml:space="preserve"> MUNICIPAL, a Sr. </w:t>
      </w:r>
      <w:r w:rsidR="009039D4">
        <w:rPr>
          <w:rFonts w:ascii="Bookman Old Style" w:hAnsi="Bookman Old Style" w:cs="Arial"/>
          <w:b/>
          <w:sz w:val="24"/>
          <w:szCs w:val="24"/>
        </w:rPr>
        <w:t>Juarez Furtado</w:t>
      </w:r>
      <w:r w:rsidRPr="005D2234">
        <w:rPr>
          <w:rFonts w:ascii="Bookman Old Style" w:hAnsi="Bookman Old Style" w:cs="Arial"/>
          <w:sz w:val="24"/>
          <w:szCs w:val="24"/>
        </w:rPr>
        <w:t>, inscrito no CPF sob o nº…………………</w:t>
      </w:r>
      <w:proofErr w:type="gramStart"/>
      <w:r w:rsidRPr="005D2234">
        <w:rPr>
          <w:rFonts w:ascii="Bookman Old Style" w:hAnsi="Bookman Old Style" w:cs="Arial"/>
          <w:sz w:val="24"/>
          <w:szCs w:val="24"/>
        </w:rPr>
        <w:t>…..</w:t>
      </w:r>
      <w:proofErr w:type="gramEnd"/>
      <w:r w:rsidRPr="005D2234">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6C2381B7"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4"/>
      </w:tblGrid>
      <w:tr w:rsidR="00FC32A8" w:rsidRPr="0024324E" w14:paraId="58C1838E" w14:textId="77777777" w:rsidTr="000F7EFD">
        <w:tc>
          <w:tcPr>
            <w:tcW w:w="988" w:type="dxa"/>
            <w:shd w:val="clear" w:color="auto" w:fill="D0CECE" w:themeFill="background2" w:themeFillShade="E6"/>
          </w:tcPr>
          <w:p w14:paraId="293437C7"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14:paraId="534C8F27"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da </w:t>
            </w:r>
            <w:proofErr w:type="spellStart"/>
            <w:r w:rsidRPr="0024324E">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3B1CBE69" w14:textId="77777777" w:rsidR="00FC32A8" w:rsidRPr="0024324E" w:rsidRDefault="00FC32A8" w:rsidP="000F7EFD">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Itens</w:t>
            </w:r>
            <w:proofErr w:type="spellEnd"/>
          </w:p>
        </w:tc>
      </w:tr>
      <w:tr w:rsidR="00FC32A8" w:rsidRPr="0024324E" w14:paraId="28D4C924" w14:textId="77777777" w:rsidTr="000F7EFD">
        <w:tc>
          <w:tcPr>
            <w:tcW w:w="988" w:type="dxa"/>
          </w:tcPr>
          <w:p w14:paraId="12E0CE62" w14:textId="77777777" w:rsidR="00FC32A8" w:rsidRPr="0024324E" w:rsidRDefault="00FC32A8" w:rsidP="000F7EFD">
            <w:pPr>
              <w:jc w:val="both"/>
              <w:rPr>
                <w:rFonts w:ascii="Bookman Old Style" w:hAnsi="Bookman Old Style" w:cs="Arial"/>
                <w:sz w:val="24"/>
                <w:szCs w:val="24"/>
                <w:lang w:val="en-US"/>
              </w:rPr>
            </w:pPr>
          </w:p>
        </w:tc>
        <w:tc>
          <w:tcPr>
            <w:tcW w:w="3969" w:type="dxa"/>
          </w:tcPr>
          <w:p w14:paraId="555A3960" w14:textId="77777777" w:rsidR="00FC32A8" w:rsidRPr="0024324E" w:rsidRDefault="00FC32A8" w:rsidP="000F7EFD">
            <w:pPr>
              <w:jc w:val="both"/>
              <w:rPr>
                <w:rFonts w:ascii="Bookman Old Style" w:hAnsi="Bookman Old Style" w:cs="Arial"/>
                <w:sz w:val="24"/>
                <w:szCs w:val="24"/>
                <w:lang w:val="en-US"/>
              </w:rPr>
            </w:pPr>
          </w:p>
        </w:tc>
        <w:tc>
          <w:tcPr>
            <w:tcW w:w="3537" w:type="dxa"/>
          </w:tcPr>
          <w:p w14:paraId="0158056D" w14:textId="77777777" w:rsidR="00FC32A8" w:rsidRPr="0024324E" w:rsidRDefault="00FC32A8" w:rsidP="000F7EFD">
            <w:pPr>
              <w:jc w:val="both"/>
              <w:rPr>
                <w:rFonts w:ascii="Bookman Old Style" w:hAnsi="Bookman Old Style" w:cs="Arial"/>
                <w:sz w:val="24"/>
                <w:szCs w:val="24"/>
                <w:lang w:val="en-US"/>
              </w:rPr>
            </w:pPr>
          </w:p>
        </w:tc>
      </w:tr>
      <w:tr w:rsidR="00FC32A8" w:rsidRPr="0024324E" w14:paraId="72F259FE" w14:textId="77777777" w:rsidTr="000F7EFD">
        <w:tc>
          <w:tcPr>
            <w:tcW w:w="988" w:type="dxa"/>
          </w:tcPr>
          <w:p w14:paraId="063539CF" w14:textId="77777777" w:rsidR="00FC32A8" w:rsidRPr="0024324E" w:rsidRDefault="00FC32A8" w:rsidP="000F7EFD">
            <w:pPr>
              <w:jc w:val="both"/>
              <w:rPr>
                <w:rFonts w:ascii="Bookman Old Style" w:hAnsi="Bookman Old Style" w:cs="Arial"/>
                <w:sz w:val="24"/>
                <w:szCs w:val="24"/>
                <w:lang w:val="en-US"/>
              </w:rPr>
            </w:pPr>
          </w:p>
        </w:tc>
        <w:tc>
          <w:tcPr>
            <w:tcW w:w="3969" w:type="dxa"/>
          </w:tcPr>
          <w:p w14:paraId="42F75D01" w14:textId="77777777" w:rsidR="00FC32A8" w:rsidRPr="0024324E" w:rsidRDefault="00FC32A8" w:rsidP="000F7EFD">
            <w:pPr>
              <w:jc w:val="both"/>
              <w:rPr>
                <w:rFonts w:ascii="Bookman Old Style" w:hAnsi="Bookman Old Style" w:cs="Arial"/>
                <w:sz w:val="24"/>
                <w:szCs w:val="24"/>
                <w:lang w:val="en-US"/>
              </w:rPr>
            </w:pPr>
          </w:p>
        </w:tc>
        <w:tc>
          <w:tcPr>
            <w:tcW w:w="3537" w:type="dxa"/>
          </w:tcPr>
          <w:p w14:paraId="26B7C44C" w14:textId="77777777" w:rsidR="00FC32A8" w:rsidRPr="0024324E" w:rsidRDefault="00FC32A8" w:rsidP="000F7EFD">
            <w:pPr>
              <w:jc w:val="both"/>
              <w:rPr>
                <w:rFonts w:ascii="Bookman Old Style" w:hAnsi="Bookman Old Style" w:cs="Arial"/>
                <w:sz w:val="24"/>
                <w:szCs w:val="24"/>
                <w:lang w:val="en-US"/>
              </w:rPr>
            </w:pPr>
          </w:p>
        </w:tc>
      </w:tr>
    </w:tbl>
    <w:p w14:paraId="567362ED" w14:textId="77777777" w:rsidR="00FC32A8" w:rsidRPr="0024324E" w:rsidRDefault="00FC32A8" w:rsidP="00FC32A8">
      <w:pPr>
        <w:jc w:val="both"/>
        <w:rPr>
          <w:rFonts w:ascii="Bookman Old Style" w:hAnsi="Bookman Old Style" w:cs="Arial"/>
          <w:sz w:val="24"/>
          <w:szCs w:val="24"/>
          <w:lang w:val="en-US"/>
        </w:rPr>
      </w:pPr>
    </w:p>
    <w:p w14:paraId="23A70F77" w14:textId="6202453D"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sz w:val="24"/>
          <w:szCs w:val="24"/>
        </w:rPr>
        <w:t xml:space="preserve">As empresas DETENTORAS DA ATA, resolvem firmar a presente ATA DE REGISTRO DE PREÇOS de acordo com o resultado da licitação decorrente do </w:t>
      </w:r>
      <w:r w:rsidR="009039D4" w:rsidRPr="005D2234">
        <w:rPr>
          <w:rFonts w:ascii="Bookman Old Style" w:hAnsi="Bookman Old Style" w:cs="Arial"/>
          <w:sz w:val="24"/>
          <w:szCs w:val="24"/>
        </w:rPr>
        <w:t>processo e licitação acima especificados</w:t>
      </w:r>
      <w:r w:rsidRPr="005D2234">
        <w:rPr>
          <w:rFonts w:ascii="Bookman Old Style" w:hAnsi="Bookman Old Style" w:cs="Arial"/>
          <w:sz w:val="24"/>
          <w:szCs w:val="24"/>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FC32A8" w:rsidRPr="0024324E" w14:paraId="3F91CED1" w14:textId="77777777" w:rsidTr="000F7EFD">
        <w:tc>
          <w:tcPr>
            <w:tcW w:w="2123" w:type="dxa"/>
            <w:shd w:val="clear" w:color="auto" w:fill="D0CECE" w:themeFill="background2" w:themeFillShade="E6"/>
          </w:tcPr>
          <w:p w14:paraId="5B091B40" w14:textId="77777777" w:rsidR="00FC32A8" w:rsidRPr="0024324E" w:rsidRDefault="00FC32A8" w:rsidP="000F7EFD">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Empresas</w:t>
            </w:r>
            <w:proofErr w:type="spellEnd"/>
          </w:p>
        </w:tc>
        <w:tc>
          <w:tcPr>
            <w:tcW w:w="1700" w:type="dxa"/>
            <w:shd w:val="clear" w:color="auto" w:fill="D0CECE" w:themeFill="background2" w:themeFillShade="E6"/>
          </w:tcPr>
          <w:p w14:paraId="076749FC"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14:paraId="208DF2F5"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do </w:t>
            </w:r>
            <w:proofErr w:type="spellStart"/>
            <w:r w:rsidRPr="0024324E">
              <w:rPr>
                <w:rFonts w:ascii="Bookman Old Style" w:hAnsi="Bookman Old Style" w:cs="Arial"/>
                <w:sz w:val="24"/>
                <w:szCs w:val="24"/>
                <w:lang w:val="en-US"/>
              </w:rPr>
              <w:t>representante</w:t>
            </w:r>
            <w:proofErr w:type="spellEnd"/>
          </w:p>
        </w:tc>
        <w:tc>
          <w:tcPr>
            <w:tcW w:w="1978" w:type="dxa"/>
            <w:shd w:val="clear" w:color="auto" w:fill="D0CECE" w:themeFill="background2" w:themeFillShade="E6"/>
          </w:tcPr>
          <w:p w14:paraId="00AE7381"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FC32A8" w:rsidRPr="0024324E" w14:paraId="4D8EE73A" w14:textId="77777777" w:rsidTr="000F7EFD">
        <w:tc>
          <w:tcPr>
            <w:tcW w:w="2123" w:type="dxa"/>
          </w:tcPr>
          <w:p w14:paraId="57B7EF2F" w14:textId="77777777" w:rsidR="00FC32A8" w:rsidRPr="0024324E" w:rsidRDefault="00FC32A8" w:rsidP="000F7EFD">
            <w:pPr>
              <w:jc w:val="both"/>
              <w:rPr>
                <w:rFonts w:ascii="Bookman Old Style" w:hAnsi="Bookman Old Style" w:cs="Arial"/>
                <w:sz w:val="24"/>
                <w:szCs w:val="24"/>
                <w:lang w:val="en-US"/>
              </w:rPr>
            </w:pPr>
          </w:p>
        </w:tc>
        <w:tc>
          <w:tcPr>
            <w:tcW w:w="1700" w:type="dxa"/>
          </w:tcPr>
          <w:p w14:paraId="465FB969" w14:textId="77777777" w:rsidR="00FC32A8" w:rsidRPr="0024324E" w:rsidRDefault="00FC32A8" w:rsidP="000F7EFD">
            <w:pPr>
              <w:jc w:val="both"/>
              <w:rPr>
                <w:rFonts w:ascii="Bookman Old Style" w:hAnsi="Bookman Old Style" w:cs="Arial"/>
                <w:sz w:val="24"/>
                <w:szCs w:val="24"/>
                <w:lang w:val="en-US"/>
              </w:rPr>
            </w:pPr>
          </w:p>
        </w:tc>
        <w:tc>
          <w:tcPr>
            <w:tcW w:w="2693" w:type="dxa"/>
          </w:tcPr>
          <w:p w14:paraId="6158DB17" w14:textId="77777777" w:rsidR="00FC32A8" w:rsidRPr="0024324E" w:rsidRDefault="00FC32A8" w:rsidP="000F7EFD">
            <w:pPr>
              <w:jc w:val="both"/>
              <w:rPr>
                <w:rFonts w:ascii="Bookman Old Style" w:hAnsi="Bookman Old Style" w:cs="Arial"/>
                <w:sz w:val="24"/>
                <w:szCs w:val="24"/>
                <w:lang w:val="en-US"/>
              </w:rPr>
            </w:pPr>
          </w:p>
        </w:tc>
        <w:tc>
          <w:tcPr>
            <w:tcW w:w="1978" w:type="dxa"/>
          </w:tcPr>
          <w:p w14:paraId="28D9FB6A" w14:textId="77777777" w:rsidR="00FC32A8" w:rsidRPr="0024324E" w:rsidRDefault="00FC32A8" w:rsidP="000F7EFD">
            <w:pPr>
              <w:jc w:val="both"/>
              <w:rPr>
                <w:rFonts w:ascii="Bookman Old Style" w:hAnsi="Bookman Old Style" w:cs="Arial"/>
                <w:sz w:val="24"/>
                <w:szCs w:val="24"/>
                <w:lang w:val="en-US"/>
              </w:rPr>
            </w:pPr>
          </w:p>
        </w:tc>
      </w:tr>
    </w:tbl>
    <w:p w14:paraId="7E496E1D" w14:textId="77777777" w:rsidR="00FC32A8" w:rsidRPr="0024324E" w:rsidRDefault="00FC32A8" w:rsidP="00FC32A8">
      <w:pPr>
        <w:jc w:val="both"/>
        <w:rPr>
          <w:rFonts w:ascii="Bookman Old Style" w:hAnsi="Bookman Old Style" w:cs="Arial"/>
          <w:sz w:val="24"/>
          <w:szCs w:val="24"/>
          <w:lang w:val="en-US"/>
        </w:rPr>
      </w:pPr>
    </w:p>
    <w:p w14:paraId="62124AC4" w14:textId="77777777" w:rsidR="00FC32A8" w:rsidRPr="0024324E" w:rsidRDefault="00FC32A8" w:rsidP="00FC32A8">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14:paraId="72CB2155"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b/>
          <w:sz w:val="24"/>
          <w:szCs w:val="24"/>
        </w:rPr>
        <w:lastRenderedPageBreak/>
        <w:t>1.1.</w:t>
      </w:r>
      <w:r w:rsidRPr="005D2234">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75CABBCD"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b/>
          <w:sz w:val="24"/>
          <w:szCs w:val="24"/>
        </w:rPr>
        <w:t>1.2.</w:t>
      </w:r>
      <w:r w:rsidRPr="005D2234">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24666BAA" w14:textId="77777777" w:rsidR="00FC32A8" w:rsidRPr="005D2234" w:rsidRDefault="00FC32A8" w:rsidP="00FC32A8">
      <w:pPr>
        <w:jc w:val="both"/>
        <w:rPr>
          <w:rFonts w:ascii="Bookman Old Style" w:hAnsi="Bookman Old Style" w:cs="Arial"/>
          <w:sz w:val="24"/>
          <w:szCs w:val="24"/>
        </w:rPr>
      </w:pPr>
    </w:p>
    <w:p w14:paraId="083D2E68" w14:textId="77777777" w:rsidR="00FC32A8" w:rsidRPr="005D2234" w:rsidRDefault="00FC32A8" w:rsidP="00FC32A8">
      <w:pPr>
        <w:jc w:val="both"/>
        <w:rPr>
          <w:rFonts w:ascii="Bookman Old Style" w:hAnsi="Bookman Old Style" w:cs="Arial"/>
          <w:b/>
          <w:sz w:val="24"/>
          <w:szCs w:val="24"/>
        </w:rPr>
      </w:pPr>
      <w:r w:rsidRPr="005D2234">
        <w:rPr>
          <w:rFonts w:ascii="Bookman Old Style" w:hAnsi="Bookman Old Style" w:cs="Arial"/>
          <w:b/>
          <w:sz w:val="24"/>
          <w:szCs w:val="24"/>
        </w:rPr>
        <w:t xml:space="preserve">CLÁUSULA SEGUNDA - DO PREÇO </w:t>
      </w:r>
    </w:p>
    <w:p w14:paraId="2E29F07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hAnsi="Bookman Old Style" w:cs="Arial"/>
          <w:b/>
          <w:sz w:val="24"/>
          <w:szCs w:val="24"/>
        </w:rPr>
        <w:t>2.1.</w:t>
      </w:r>
      <w:r w:rsidRPr="005D2234">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3"/>
      </w:tblGrid>
      <w:tr w:rsidR="00FC32A8" w:rsidRPr="0024324E" w14:paraId="05EE87FC" w14:textId="77777777" w:rsidTr="000F7EFD">
        <w:tc>
          <w:tcPr>
            <w:tcW w:w="1213" w:type="dxa"/>
            <w:shd w:val="clear" w:color="auto" w:fill="D0CECE" w:themeFill="background2" w:themeFillShade="E6"/>
          </w:tcPr>
          <w:p w14:paraId="19FC1221" w14:textId="77777777" w:rsidR="00FC32A8" w:rsidRPr="0024324E" w:rsidRDefault="00FC32A8" w:rsidP="000F7EF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14:paraId="7650353B"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7E170FF1"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55CB85F6" w14:textId="77777777" w:rsidR="00FC32A8" w:rsidRPr="0024324E" w:rsidRDefault="00FC32A8" w:rsidP="000F7EF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14:paraId="7BDF207B"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39EE0106"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14:paraId="7AAA2435"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6C3C0E12"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14:paraId="56F4BC74" w14:textId="77777777" w:rsidR="00FC32A8" w:rsidRPr="0024324E" w:rsidRDefault="00FC32A8" w:rsidP="000F7EF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FC32A8" w:rsidRPr="0024324E" w14:paraId="7399E50F" w14:textId="77777777" w:rsidTr="000F7EFD">
        <w:tc>
          <w:tcPr>
            <w:tcW w:w="1213" w:type="dxa"/>
          </w:tcPr>
          <w:p w14:paraId="2AE379DB" w14:textId="77777777" w:rsidR="00FC32A8" w:rsidRPr="0024324E" w:rsidRDefault="00FC32A8" w:rsidP="000F7EFD">
            <w:pPr>
              <w:jc w:val="both"/>
              <w:rPr>
                <w:rFonts w:ascii="Bookman Old Style" w:eastAsia="Arial" w:hAnsi="Bookman Old Style" w:cs="Arial"/>
                <w:sz w:val="24"/>
                <w:szCs w:val="24"/>
                <w:lang w:val="en-US"/>
              </w:rPr>
            </w:pPr>
          </w:p>
        </w:tc>
        <w:tc>
          <w:tcPr>
            <w:tcW w:w="1213" w:type="dxa"/>
          </w:tcPr>
          <w:p w14:paraId="73C69FF2" w14:textId="77777777" w:rsidR="00FC32A8" w:rsidRPr="0024324E" w:rsidRDefault="00FC32A8" w:rsidP="000F7EFD">
            <w:pPr>
              <w:jc w:val="both"/>
              <w:rPr>
                <w:rFonts w:ascii="Bookman Old Style" w:eastAsia="Arial" w:hAnsi="Bookman Old Style" w:cs="Arial"/>
                <w:sz w:val="24"/>
                <w:szCs w:val="24"/>
                <w:lang w:val="en-US"/>
              </w:rPr>
            </w:pPr>
          </w:p>
        </w:tc>
        <w:tc>
          <w:tcPr>
            <w:tcW w:w="1213" w:type="dxa"/>
          </w:tcPr>
          <w:p w14:paraId="25F2FB81" w14:textId="77777777" w:rsidR="00FC32A8" w:rsidRPr="0024324E" w:rsidRDefault="00FC32A8" w:rsidP="000F7EFD">
            <w:pPr>
              <w:jc w:val="both"/>
              <w:rPr>
                <w:rFonts w:ascii="Bookman Old Style" w:eastAsia="Arial" w:hAnsi="Bookman Old Style" w:cs="Arial"/>
                <w:sz w:val="24"/>
                <w:szCs w:val="24"/>
                <w:lang w:val="en-US"/>
              </w:rPr>
            </w:pPr>
          </w:p>
        </w:tc>
        <w:tc>
          <w:tcPr>
            <w:tcW w:w="1213" w:type="dxa"/>
          </w:tcPr>
          <w:p w14:paraId="75A74F9D" w14:textId="77777777" w:rsidR="00FC32A8" w:rsidRPr="0024324E" w:rsidRDefault="00FC32A8" w:rsidP="000F7EFD">
            <w:pPr>
              <w:jc w:val="both"/>
              <w:rPr>
                <w:rFonts w:ascii="Bookman Old Style" w:eastAsia="Arial" w:hAnsi="Bookman Old Style" w:cs="Arial"/>
                <w:sz w:val="24"/>
                <w:szCs w:val="24"/>
                <w:lang w:val="en-US"/>
              </w:rPr>
            </w:pPr>
          </w:p>
        </w:tc>
        <w:tc>
          <w:tcPr>
            <w:tcW w:w="1214" w:type="dxa"/>
          </w:tcPr>
          <w:p w14:paraId="2EA62C61" w14:textId="77777777" w:rsidR="00FC32A8" w:rsidRPr="0024324E" w:rsidRDefault="00FC32A8" w:rsidP="000F7EFD">
            <w:pPr>
              <w:jc w:val="both"/>
              <w:rPr>
                <w:rFonts w:ascii="Bookman Old Style" w:eastAsia="Arial" w:hAnsi="Bookman Old Style" w:cs="Arial"/>
                <w:sz w:val="24"/>
                <w:szCs w:val="24"/>
                <w:lang w:val="en-US"/>
              </w:rPr>
            </w:pPr>
          </w:p>
        </w:tc>
        <w:tc>
          <w:tcPr>
            <w:tcW w:w="1214" w:type="dxa"/>
          </w:tcPr>
          <w:p w14:paraId="38013FE8" w14:textId="77777777" w:rsidR="00FC32A8" w:rsidRPr="0024324E" w:rsidRDefault="00FC32A8" w:rsidP="000F7EFD">
            <w:pPr>
              <w:jc w:val="both"/>
              <w:rPr>
                <w:rFonts w:ascii="Bookman Old Style" w:eastAsia="Arial" w:hAnsi="Bookman Old Style" w:cs="Arial"/>
                <w:sz w:val="24"/>
                <w:szCs w:val="24"/>
                <w:lang w:val="en-US"/>
              </w:rPr>
            </w:pPr>
          </w:p>
        </w:tc>
        <w:tc>
          <w:tcPr>
            <w:tcW w:w="1214" w:type="dxa"/>
          </w:tcPr>
          <w:p w14:paraId="22FD89BD" w14:textId="77777777" w:rsidR="00FC32A8" w:rsidRPr="0024324E" w:rsidRDefault="00FC32A8" w:rsidP="000F7EFD">
            <w:pPr>
              <w:jc w:val="both"/>
              <w:rPr>
                <w:rFonts w:ascii="Bookman Old Style" w:eastAsia="Arial" w:hAnsi="Bookman Old Style" w:cs="Arial"/>
                <w:sz w:val="24"/>
                <w:szCs w:val="24"/>
                <w:lang w:val="en-US"/>
              </w:rPr>
            </w:pPr>
          </w:p>
        </w:tc>
      </w:tr>
    </w:tbl>
    <w:p w14:paraId="71F562A3" w14:textId="77777777" w:rsidR="00FC32A8" w:rsidRPr="0024324E" w:rsidRDefault="00FC32A8" w:rsidP="00FC32A8">
      <w:pPr>
        <w:jc w:val="both"/>
        <w:rPr>
          <w:rFonts w:ascii="Bookman Old Style" w:eastAsia="Arial" w:hAnsi="Bookman Old Style" w:cs="Arial"/>
          <w:sz w:val="24"/>
          <w:szCs w:val="24"/>
          <w:lang w:val="en-US"/>
        </w:rPr>
      </w:pPr>
    </w:p>
    <w:p w14:paraId="6DD6008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w:t>
      </w:r>
      <w:r w:rsidRPr="005D2234">
        <w:rPr>
          <w:rFonts w:ascii="Bookman Old Style" w:eastAsia="Arial" w:hAnsi="Bookman Old Style" w:cs="Arial"/>
          <w:sz w:val="24"/>
          <w:szCs w:val="24"/>
        </w:rPr>
        <w:t xml:space="preserve"> Os preços registrados serão fixos e irreajustáveis durante a vigência da Ata de Registro de Preço.</w:t>
      </w:r>
    </w:p>
    <w:p w14:paraId="45DEF18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2.2.1.</w:t>
      </w:r>
      <w:r w:rsidRPr="005D2234">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14E430E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2.2.2.</w:t>
      </w:r>
      <w:r w:rsidRPr="005D2234">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11346FC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2.2.3.</w:t>
      </w:r>
      <w:r w:rsidRPr="005D2234">
        <w:rPr>
          <w:rFonts w:ascii="Bookman Old Style" w:eastAsia="Arial" w:hAnsi="Bookman Old Style" w:cs="Arial"/>
          <w:sz w:val="24"/>
          <w:szCs w:val="24"/>
        </w:rPr>
        <w:t xml:space="preserve"> A revisão será precedida de pesquisa prévia no mercado, banco de dados, índices ou tabelas oficiais e ou outros meios disponíveis para </w:t>
      </w:r>
      <w:r w:rsidRPr="005D2234">
        <w:rPr>
          <w:rFonts w:ascii="Bookman Old Style" w:eastAsia="Arial" w:hAnsi="Bookman Old Style" w:cs="Arial"/>
          <w:sz w:val="24"/>
          <w:szCs w:val="24"/>
        </w:rPr>
        <w:lastRenderedPageBreak/>
        <w:t>levantamento das condições de mercado, envolvendo todos os elementos materiais para fins de fixação de preço máximo a ser pago pela administração.</w:t>
      </w:r>
    </w:p>
    <w:p w14:paraId="23B1BE3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2.2.4.</w:t>
      </w:r>
      <w:r w:rsidRPr="005D2234">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14:paraId="74DA833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2.2.5.</w:t>
      </w:r>
      <w:r w:rsidRPr="005D2234">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7DE9BDC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2.2.6.</w:t>
      </w:r>
      <w:r w:rsidRPr="005D2234">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14:paraId="0B21AC6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2.3.</w:t>
      </w:r>
      <w:r w:rsidRPr="005D2234">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25DF6E58"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14:paraId="0798DCA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frustrada a negociação, o fornecedor será liberado do compromisso assumido; </w:t>
      </w:r>
    </w:p>
    <w:p w14:paraId="0E56568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convocar os demais fornecedores registrados, na ordem de classificação, visando igual oportunidade de negociação.</w:t>
      </w:r>
    </w:p>
    <w:p w14:paraId="21423AA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2.4.</w:t>
      </w:r>
      <w:r w:rsidRPr="005D2234">
        <w:rPr>
          <w:rFonts w:ascii="Bookman Old Style" w:eastAsia="Arial" w:hAnsi="Bookman Old Style" w:cs="Arial"/>
          <w:sz w:val="24"/>
          <w:szCs w:val="24"/>
        </w:rPr>
        <w:t xml:space="preserve"> Quando o preço registrado </w:t>
      </w:r>
      <w:proofErr w:type="gramStart"/>
      <w:r w:rsidRPr="005D2234">
        <w:rPr>
          <w:rFonts w:ascii="Bookman Old Style" w:eastAsia="Arial" w:hAnsi="Bookman Old Style" w:cs="Arial"/>
          <w:sz w:val="24"/>
          <w:szCs w:val="24"/>
        </w:rPr>
        <w:t>torna-se</w:t>
      </w:r>
      <w:proofErr w:type="gramEnd"/>
      <w:r w:rsidRPr="005D2234">
        <w:rPr>
          <w:rFonts w:ascii="Bookman Old Style" w:eastAsia="Arial" w:hAnsi="Bookman Old Style" w:cs="Arial"/>
          <w:sz w:val="24"/>
          <w:szCs w:val="24"/>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04D2038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estabelecer negociação com os classificados visando à manutenção dos preços inicialmente registrados:</w:t>
      </w:r>
    </w:p>
    <w:p w14:paraId="07DEDFA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permitir a apresentação de novos preços, observado o limite máximo estabelecido pela administração, quando da impossibilidade de </w:t>
      </w:r>
      <w:r w:rsidRPr="005D2234">
        <w:rPr>
          <w:rFonts w:ascii="Bookman Old Style" w:eastAsia="Arial" w:hAnsi="Bookman Old Style" w:cs="Arial"/>
          <w:sz w:val="24"/>
          <w:szCs w:val="24"/>
        </w:rPr>
        <w:lastRenderedPageBreak/>
        <w:t>manutenção do preço na forma referida na alínea anterior, observada as seguintes condições:</w:t>
      </w:r>
    </w:p>
    <w:p w14:paraId="0C36388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b1) as propostas com os novos valores deverão constar de envelope lacrado, a ser entregue em data, local e horário, previamente, designados pelo órgão gerenciador;</w:t>
      </w:r>
    </w:p>
    <w:p w14:paraId="17232B0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b2) o novo preço ofertado deverá manter equivalência entre o preço originalmente constante da proposta e o preço de mercado vigente à época da licitação, sendo registrado o de menor valor.</w:t>
      </w:r>
    </w:p>
    <w:p w14:paraId="3B363D7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2.4.1.</w:t>
      </w:r>
      <w:r w:rsidRPr="005D2234">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14:paraId="2AE04E6E" w14:textId="682B0FB0"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2.4.2.</w:t>
      </w:r>
      <w:r w:rsidRPr="005D2234">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w:t>
      </w:r>
      <w:r w:rsidR="000A2B0B" w:rsidRPr="005D2234">
        <w:rPr>
          <w:rFonts w:ascii="Bookman Old Style" w:eastAsia="Arial" w:hAnsi="Bookman Old Style" w:cs="Arial"/>
          <w:sz w:val="24"/>
          <w:szCs w:val="24"/>
        </w:rPr>
        <w:t>consequente</w:t>
      </w:r>
      <w:r w:rsidRPr="005D2234">
        <w:rPr>
          <w:rFonts w:ascii="Bookman Old Style" w:eastAsia="Arial" w:hAnsi="Bookman Old Style" w:cs="Arial"/>
          <w:sz w:val="24"/>
          <w:szCs w:val="24"/>
        </w:rPr>
        <w:t xml:space="preserve"> cancelamento dos seus preços registrados, sem aplicação das penalidades.</w:t>
      </w:r>
    </w:p>
    <w:p w14:paraId="7A2D89C7" w14:textId="77777777" w:rsidR="00FC32A8" w:rsidRPr="005D2234" w:rsidRDefault="00FC32A8" w:rsidP="00FC32A8">
      <w:pPr>
        <w:jc w:val="both"/>
        <w:rPr>
          <w:rFonts w:ascii="Bookman Old Style" w:eastAsia="Arial" w:hAnsi="Bookman Old Style" w:cs="Arial"/>
          <w:sz w:val="24"/>
          <w:szCs w:val="24"/>
        </w:rPr>
      </w:pPr>
    </w:p>
    <w:p w14:paraId="400BA3DC"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TERCEIRA - DO PRAZO DE VALIDADE DO REGISTRO DE PREÇOS</w:t>
      </w:r>
    </w:p>
    <w:p w14:paraId="1999FF7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3.1.</w:t>
      </w:r>
      <w:r w:rsidRPr="005D2234">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14:paraId="43EA828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3.2.</w:t>
      </w:r>
      <w:r w:rsidRPr="005D2234">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14:paraId="169F1A8A"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3.3.</w:t>
      </w:r>
      <w:r w:rsidRPr="005D2234">
        <w:rPr>
          <w:rFonts w:ascii="Bookman Old Style" w:eastAsia="Arial" w:hAnsi="Bookman Old Style" w:cs="Arial"/>
          <w:sz w:val="24"/>
          <w:szCs w:val="24"/>
        </w:rPr>
        <w:t xml:space="preserve"> É admitida a prorrogação da vigência da Ata, nos termos do art. 57, §4°, da Lei n° 8.666/1993, quando a proposta continuar se mostrando mais vantajosa, satisfeitos os demais requisitos deste Decreto.</w:t>
      </w:r>
    </w:p>
    <w:p w14:paraId="0C939925" w14:textId="77777777" w:rsidR="00FC32A8" w:rsidRPr="005D2234" w:rsidRDefault="00FC32A8" w:rsidP="00FC32A8">
      <w:pPr>
        <w:jc w:val="both"/>
        <w:rPr>
          <w:rFonts w:ascii="Bookman Old Style" w:eastAsia="Arial" w:hAnsi="Bookman Old Style" w:cs="Arial"/>
          <w:b/>
          <w:sz w:val="24"/>
          <w:szCs w:val="24"/>
        </w:rPr>
      </w:pPr>
    </w:p>
    <w:p w14:paraId="1566DD36"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QUARTA - DOS USUÁRIOS DO REGISTRO DE PREÇOS</w:t>
      </w:r>
    </w:p>
    <w:p w14:paraId="26412002"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 xml:space="preserve">4.1. </w:t>
      </w:r>
      <w:r w:rsidRPr="005D2234">
        <w:rPr>
          <w:rFonts w:ascii="Bookman Old Style" w:eastAsia="Arial" w:hAnsi="Bookman Old Style" w:cs="Arial"/>
          <w:sz w:val="24"/>
          <w:szCs w:val="24"/>
        </w:rPr>
        <w:t>A Ata de Registro de Preços será utilizada pelos órgãos ou entidades da Administração Municipal relacionadas no objeto deste Edital;</w:t>
      </w:r>
    </w:p>
    <w:p w14:paraId="2B75B9D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4.2.</w:t>
      </w:r>
      <w:r w:rsidRPr="005D2234">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w:t>
      </w:r>
      <w:r w:rsidRPr="005D2234">
        <w:rPr>
          <w:rFonts w:ascii="Bookman Old Style" w:eastAsia="Arial" w:hAnsi="Bookman Old Style" w:cs="Arial"/>
          <w:sz w:val="24"/>
          <w:szCs w:val="24"/>
        </w:rPr>
        <w:lastRenderedPageBreak/>
        <w:t>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5E66D05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4.3.</w:t>
      </w:r>
      <w:r w:rsidRPr="005D2234">
        <w:rPr>
          <w:rFonts w:ascii="Bookman Old Style" w:eastAsia="Arial" w:hAnsi="Bookman Old Style" w:cs="Arial"/>
          <w:sz w:val="24"/>
          <w:szCs w:val="24"/>
        </w:rPr>
        <w:t xml:space="preserve"> Os quantitativos dos contratos de fornecimento serão sempre fixos e os preços a serem pagos serão aqueles registrados em ata.</w:t>
      </w:r>
    </w:p>
    <w:p w14:paraId="2953304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4.4.</w:t>
      </w:r>
      <w:r w:rsidRPr="005D2234">
        <w:rPr>
          <w:rFonts w:ascii="Bookman Old Style" w:eastAsia="Arial" w:hAnsi="Bookman Old Style" w:cs="Arial"/>
          <w:sz w:val="24"/>
          <w:szCs w:val="24"/>
        </w:rPr>
        <w:t xml:space="preserve"> Aplicam-se aos contratos de fornecimento as disposições pertinentes da Lei Federal n.º 8.666, de 21 de junho de 1993, suas alterações posteriores e demais normas cabíveis.</w:t>
      </w:r>
    </w:p>
    <w:p w14:paraId="777121F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4.5.</w:t>
      </w:r>
      <w:r w:rsidRPr="005D2234">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A30BD5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4.6.</w:t>
      </w:r>
      <w:r w:rsidRPr="005D2234">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4ADCD739" w14:textId="77777777" w:rsidR="00FC32A8" w:rsidRPr="005D2234" w:rsidRDefault="00FC32A8" w:rsidP="00FC32A8">
      <w:pPr>
        <w:jc w:val="both"/>
        <w:rPr>
          <w:rFonts w:ascii="Bookman Old Style" w:eastAsia="Arial" w:hAnsi="Bookman Old Style" w:cs="Arial"/>
          <w:sz w:val="24"/>
          <w:szCs w:val="24"/>
        </w:rPr>
      </w:pPr>
    </w:p>
    <w:p w14:paraId="15398206" w14:textId="77777777" w:rsidR="00FC32A8" w:rsidRPr="005D2234" w:rsidRDefault="00FC32A8" w:rsidP="00FC32A8">
      <w:pPr>
        <w:jc w:val="both"/>
        <w:rPr>
          <w:rFonts w:ascii="Bookman Old Style" w:hAnsi="Bookman Old Style"/>
          <w:b/>
          <w:sz w:val="24"/>
          <w:szCs w:val="24"/>
        </w:rPr>
      </w:pPr>
      <w:r w:rsidRPr="005D2234">
        <w:rPr>
          <w:rFonts w:ascii="Bookman Old Style" w:hAnsi="Bookman Old Style"/>
          <w:b/>
          <w:sz w:val="24"/>
          <w:szCs w:val="24"/>
        </w:rPr>
        <w:t>CLÁUSULA QUINTA - DOS DIREITOS E OBRIGAÇÕES DAS PARTES</w:t>
      </w:r>
    </w:p>
    <w:p w14:paraId="5A3DCB43" w14:textId="77777777" w:rsidR="00FC32A8" w:rsidRPr="0024324E" w:rsidRDefault="00FC32A8" w:rsidP="00FC32A8">
      <w:pPr>
        <w:spacing w:before="120"/>
        <w:ind w:left="71"/>
        <w:rPr>
          <w:rFonts w:ascii="Bookman Old Style" w:hAnsi="Bookman Old Style" w:cs="Arial"/>
          <w:szCs w:val="24"/>
        </w:rPr>
      </w:pPr>
      <w:r w:rsidRPr="0024324E">
        <w:rPr>
          <w:rFonts w:ascii="Bookman Old Style" w:hAnsi="Bookman Old Style" w:cs="Arial"/>
          <w:szCs w:val="24"/>
        </w:rPr>
        <w:t>5.1. Compete ao Órgão Gestor:</w:t>
      </w:r>
    </w:p>
    <w:p w14:paraId="0FABB431" w14:textId="77777777" w:rsidR="00FC32A8" w:rsidRPr="0024324E" w:rsidRDefault="00FC32A8" w:rsidP="00FC32A8">
      <w:pPr>
        <w:widowControl w:val="0"/>
        <w:numPr>
          <w:ilvl w:val="2"/>
          <w:numId w:val="16"/>
        </w:numPr>
        <w:tabs>
          <w:tab w:val="left" w:pos="412"/>
        </w:tabs>
        <w:autoSpaceDE w:val="0"/>
        <w:autoSpaceDN w:val="0"/>
        <w:spacing w:before="1" w:after="0" w:line="208" w:lineRule="auto"/>
        <w:ind w:right="189" w:firstLine="0"/>
        <w:jc w:val="both"/>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proofErr w:type="gramStart"/>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proofErr w:type="gramEnd"/>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14:paraId="492C7007" w14:textId="77777777" w:rsidR="00FC32A8" w:rsidRPr="0024324E" w:rsidRDefault="00FC32A8" w:rsidP="00FC32A8">
      <w:pPr>
        <w:spacing w:before="9"/>
        <w:rPr>
          <w:rFonts w:ascii="Bookman Old Style" w:hAnsi="Bookman Old Style" w:cs="Arial"/>
          <w:szCs w:val="24"/>
        </w:rPr>
      </w:pPr>
    </w:p>
    <w:p w14:paraId="48D2872C" w14:textId="77777777" w:rsidR="00FC32A8" w:rsidRPr="0024324E" w:rsidRDefault="00FC32A8" w:rsidP="00FC32A8">
      <w:pPr>
        <w:widowControl w:val="0"/>
        <w:numPr>
          <w:ilvl w:val="2"/>
          <w:numId w:val="16"/>
        </w:numPr>
        <w:tabs>
          <w:tab w:val="left" w:pos="412"/>
        </w:tabs>
        <w:autoSpaceDE w:val="0"/>
        <w:autoSpaceDN w:val="0"/>
        <w:spacing w:before="1" w:after="0" w:line="208" w:lineRule="auto"/>
        <w:ind w:right="177" w:firstLine="0"/>
        <w:jc w:val="both"/>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14:paraId="4F987987" w14:textId="77777777" w:rsidR="00FC32A8" w:rsidRPr="0024324E" w:rsidRDefault="00FC32A8" w:rsidP="00FC32A8">
      <w:pPr>
        <w:spacing w:before="10"/>
        <w:rPr>
          <w:rFonts w:ascii="Bookman Old Style" w:hAnsi="Bookman Old Style" w:cs="Arial"/>
          <w:szCs w:val="24"/>
        </w:rPr>
      </w:pPr>
    </w:p>
    <w:p w14:paraId="277B0204" w14:textId="77777777" w:rsidR="00FC32A8" w:rsidRPr="0024324E" w:rsidRDefault="00FC32A8" w:rsidP="00FC32A8">
      <w:pPr>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14:paraId="3509225B" w14:textId="77777777" w:rsidR="00FC32A8" w:rsidRPr="0024324E" w:rsidRDefault="00FC32A8" w:rsidP="00FC32A8">
      <w:pPr>
        <w:spacing w:before="10"/>
        <w:rPr>
          <w:rFonts w:ascii="Bookman Old Style" w:hAnsi="Bookman Old Style" w:cs="Arial"/>
          <w:szCs w:val="24"/>
        </w:rPr>
      </w:pPr>
    </w:p>
    <w:p w14:paraId="3A77BACD" w14:textId="77777777" w:rsidR="00FC32A8" w:rsidRPr="0024324E" w:rsidRDefault="00FC32A8" w:rsidP="00FC32A8">
      <w:pPr>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14:paraId="1E4617BA" w14:textId="77777777" w:rsidR="00FC32A8" w:rsidRPr="0024324E" w:rsidRDefault="00FC32A8" w:rsidP="00FC32A8">
      <w:pPr>
        <w:spacing w:before="10"/>
        <w:rPr>
          <w:rFonts w:ascii="Bookman Old Style" w:hAnsi="Bookman Old Style" w:cs="Arial"/>
          <w:szCs w:val="24"/>
        </w:rPr>
      </w:pPr>
    </w:p>
    <w:p w14:paraId="0208F877" w14:textId="77777777" w:rsidR="00FC32A8" w:rsidRPr="0024324E" w:rsidRDefault="00FC32A8" w:rsidP="00FC32A8">
      <w:pPr>
        <w:widowControl w:val="0"/>
        <w:numPr>
          <w:ilvl w:val="2"/>
          <w:numId w:val="15"/>
        </w:numPr>
        <w:tabs>
          <w:tab w:val="left" w:pos="412"/>
        </w:tabs>
        <w:autoSpaceDE w:val="0"/>
        <w:autoSpaceDN w:val="0"/>
        <w:spacing w:after="0" w:line="208" w:lineRule="auto"/>
        <w:ind w:right="201" w:firstLine="0"/>
        <w:jc w:val="both"/>
        <w:rPr>
          <w:rFonts w:ascii="Bookman Old Style" w:hAnsi="Bookman Old Style" w:cs="Arial"/>
        </w:rPr>
      </w:pPr>
      <w:r w:rsidRPr="0024324E">
        <w:rPr>
          <w:rFonts w:ascii="Bookman Old Style" w:hAnsi="Bookman Old Style" w:cs="Arial"/>
        </w:rPr>
        <w:lastRenderedPageBreak/>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14:paraId="2D30A20E" w14:textId="77777777" w:rsidR="00FC32A8" w:rsidRPr="0024324E" w:rsidRDefault="00FC32A8" w:rsidP="00FC32A8">
      <w:pPr>
        <w:spacing w:before="10"/>
        <w:rPr>
          <w:rFonts w:ascii="Bookman Old Style" w:hAnsi="Bookman Old Style" w:cs="Arial"/>
          <w:szCs w:val="24"/>
        </w:rPr>
      </w:pPr>
    </w:p>
    <w:p w14:paraId="3DC5CF1A" w14:textId="77777777" w:rsidR="00FC32A8" w:rsidRPr="0024324E" w:rsidRDefault="00FC32A8" w:rsidP="00FC32A8">
      <w:pPr>
        <w:widowControl w:val="0"/>
        <w:numPr>
          <w:ilvl w:val="2"/>
          <w:numId w:val="15"/>
        </w:numPr>
        <w:tabs>
          <w:tab w:val="left" w:pos="412"/>
        </w:tabs>
        <w:autoSpaceDE w:val="0"/>
        <w:autoSpaceDN w:val="0"/>
        <w:spacing w:before="1" w:after="0" w:line="208" w:lineRule="auto"/>
        <w:ind w:right="173" w:firstLine="0"/>
        <w:jc w:val="both"/>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14:paraId="68A6E505" w14:textId="77777777" w:rsidR="00FC32A8" w:rsidRPr="0024324E" w:rsidRDefault="00FC32A8" w:rsidP="00FC32A8">
      <w:pPr>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14:paraId="65ACE314" w14:textId="77777777" w:rsidR="00FC32A8" w:rsidRPr="0024324E" w:rsidRDefault="00FC32A8" w:rsidP="00FC32A8">
      <w:pPr>
        <w:spacing w:before="5"/>
        <w:rPr>
          <w:rFonts w:ascii="Bookman Old Style" w:hAnsi="Bookman Old Style" w:cs="Arial"/>
          <w:szCs w:val="24"/>
        </w:rPr>
      </w:pPr>
    </w:p>
    <w:p w14:paraId="3490768B" w14:textId="77777777" w:rsidR="00FC32A8" w:rsidRPr="0024324E" w:rsidRDefault="00FC32A8" w:rsidP="00FC32A8">
      <w:pPr>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14:paraId="25208B23" w14:textId="77777777" w:rsidR="00FC32A8" w:rsidRPr="0024324E" w:rsidRDefault="00FC32A8" w:rsidP="00FC32A8">
      <w:pPr>
        <w:spacing w:before="1"/>
        <w:rPr>
          <w:rFonts w:ascii="Bookman Old Style" w:hAnsi="Bookman Old Style" w:cs="Arial"/>
          <w:szCs w:val="24"/>
        </w:rPr>
      </w:pPr>
    </w:p>
    <w:p w14:paraId="6C8692FB" w14:textId="77777777" w:rsidR="00FC32A8" w:rsidRPr="0024324E" w:rsidRDefault="00FC32A8" w:rsidP="00FC32A8">
      <w:pPr>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14:paraId="01C19C27" w14:textId="77777777" w:rsidR="00FC32A8" w:rsidRPr="0024324E" w:rsidRDefault="00FC32A8" w:rsidP="00FC32A8">
      <w:pPr>
        <w:spacing w:before="5"/>
        <w:rPr>
          <w:rFonts w:ascii="Bookman Old Style" w:hAnsi="Bookman Old Style" w:cs="Arial"/>
          <w:szCs w:val="24"/>
        </w:rPr>
      </w:pPr>
    </w:p>
    <w:p w14:paraId="7B90261B" w14:textId="77777777" w:rsidR="00FC32A8" w:rsidRPr="0024324E" w:rsidRDefault="00FC32A8" w:rsidP="00FC32A8">
      <w:pPr>
        <w:widowControl w:val="0"/>
        <w:numPr>
          <w:ilvl w:val="2"/>
          <w:numId w:val="17"/>
        </w:numPr>
        <w:tabs>
          <w:tab w:val="left" w:pos="412"/>
        </w:tabs>
        <w:autoSpaceDE w:val="0"/>
        <w:autoSpaceDN w:val="0"/>
        <w:spacing w:after="0" w:line="208" w:lineRule="auto"/>
        <w:ind w:right="206" w:firstLine="0"/>
        <w:jc w:val="both"/>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14:paraId="6412E4E0" w14:textId="77777777" w:rsidR="00FC32A8" w:rsidRPr="0024324E" w:rsidRDefault="00FC32A8" w:rsidP="00FC32A8">
      <w:pPr>
        <w:spacing w:before="10"/>
        <w:rPr>
          <w:rFonts w:ascii="Bookman Old Style" w:hAnsi="Bookman Old Style" w:cs="Arial"/>
          <w:szCs w:val="24"/>
        </w:rPr>
      </w:pPr>
    </w:p>
    <w:p w14:paraId="43E35B16" w14:textId="77777777" w:rsidR="00FC32A8" w:rsidRPr="0024324E" w:rsidRDefault="00FC32A8" w:rsidP="00FC32A8">
      <w:pPr>
        <w:widowControl w:val="0"/>
        <w:numPr>
          <w:ilvl w:val="2"/>
          <w:numId w:val="17"/>
        </w:numPr>
        <w:tabs>
          <w:tab w:val="left" w:pos="412"/>
        </w:tabs>
        <w:autoSpaceDE w:val="0"/>
        <w:autoSpaceDN w:val="0"/>
        <w:spacing w:after="0" w:line="208" w:lineRule="auto"/>
        <w:ind w:right="221" w:firstLine="0"/>
        <w:jc w:val="both"/>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14:paraId="042A428C" w14:textId="77777777" w:rsidR="00FC32A8" w:rsidRPr="0024324E" w:rsidRDefault="00FC32A8" w:rsidP="00FC32A8">
      <w:pPr>
        <w:spacing w:before="1"/>
        <w:rPr>
          <w:rFonts w:ascii="Bookman Old Style" w:hAnsi="Bookman Old Style" w:cs="Arial"/>
          <w:szCs w:val="24"/>
        </w:rPr>
      </w:pPr>
    </w:p>
    <w:p w14:paraId="6447A962" w14:textId="77777777" w:rsidR="00FC32A8" w:rsidRPr="0024324E" w:rsidRDefault="00FC32A8" w:rsidP="00FC32A8">
      <w:pPr>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14:paraId="2C39FB1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w:t>
      </w:r>
      <w:r w:rsidRPr="005D2234">
        <w:rPr>
          <w:rFonts w:ascii="Bookman Old Style" w:eastAsia="Arial" w:hAnsi="Bookman Old Style" w:cs="Arial"/>
          <w:sz w:val="24"/>
          <w:szCs w:val="24"/>
        </w:rPr>
        <w:t xml:space="preserve"> Compete ao Compromitente Detentor da Ata:</w:t>
      </w:r>
    </w:p>
    <w:p w14:paraId="476300D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5.3.1.</w:t>
      </w:r>
      <w:r w:rsidRPr="005D2234">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w:t>
      </w:r>
      <w:proofErr w:type="spellStart"/>
      <w:r w:rsidRPr="005D2234">
        <w:rPr>
          <w:rFonts w:ascii="Bookman Old Style" w:eastAsia="Arial" w:hAnsi="Bookman Old Style" w:cs="Arial"/>
          <w:sz w:val="24"/>
          <w:szCs w:val="24"/>
        </w:rPr>
        <w:t>independente</w:t>
      </w:r>
      <w:proofErr w:type="spellEnd"/>
      <w:r w:rsidRPr="005D2234">
        <w:rPr>
          <w:rFonts w:ascii="Bookman Old Style" w:eastAsia="Arial" w:hAnsi="Bookman Old Style" w:cs="Arial"/>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3C25181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5.3.2.</w:t>
      </w:r>
      <w:r w:rsidRPr="005D2234">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61B1E1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5.3.3.</w:t>
      </w:r>
      <w:r w:rsidRPr="005D2234">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14:paraId="095D9D51"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5.3.4</w:t>
      </w:r>
      <w:r w:rsidRPr="005D2234">
        <w:rPr>
          <w:rFonts w:ascii="Bookman Old Style" w:eastAsia="Arial" w:hAnsi="Bookman Old Style" w:cs="Arial"/>
          <w:sz w:val="24"/>
          <w:szCs w:val="24"/>
        </w:rPr>
        <w:t xml:space="preserve">. Substituir os produtos recusados pelo órgão ou entidade usuária, sem qualquer ônus para a Administração, no prazo máximo de 24 (vinte </w:t>
      </w:r>
      <w:r w:rsidRPr="005D2234">
        <w:rPr>
          <w:rFonts w:ascii="Bookman Old Style" w:eastAsia="Arial" w:hAnsi="Bookman Old Style" w:cs="Arial"/>
          <w:sz w:val="24"/>
          <w:szCs w:val="24"/>
        </w:rPr>
        <w:lastRenderedPageBreak/>
        <w:t>e quatro) horas, independentemente da aplicação das penalidades cabíveis;</w:t>
      </w:r>
    </w:p>
    <w:p w14:paraId="6768DAC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5.3.5.</w:t>
      </w:r>
      <w:r w:rsidRPr="005D2234">
        <w:rPr>
          <w:rFonts w:ascii="Bookman Old Style" w:eastAsia="Arial" w:hAnsi="Bookman Old Style" w:cs="Arial"/>
          <w:sz w:val="24"/>
          <w:szCs w:val="24"/>
        </w:rPr>
        <w:t xml:space="preserve"> Ter revisado ou cancelado o registro de seus preços, quando presentes os pressupostos previstos na cláusula segunda desta Ata;</w:t>
      </w:r>
    </w:p>
    <w:p w14:paraId="3C9EFB6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5.3.6.</w:t>
      </w:r>
      <w:r w:rsidRPr="005D2234">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3A1EC3A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5.3.7.</w:t>
      </w:r>
      <w:r w:rsidRPr="005D2234">
        <w:rPr>
          <w:rFonts w:ascii="Bookman Old Style" w:eastAsia="Arial" w:hAnsi="Bookman Old Style" w:cs="Arial"/>
          <w:sz w:val="24"/>
          <w:szCs w:val="24"/>
        </w:rPr>
        <w:t xml:space="preserve"> Vincular-se ao preço máximo (novo preço) definido pela Administração, resultante do ato de revisão;</w:t>
      </w:r>
    </w:p>
    <w:p w14:paraId="4945C55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5.3.8</w:t>
      </w:r>
      <w:r w:rsidRPr="005D2234">
        <w:rPr>
          <w:rFonts w:ascii="Bookman Old Style" w:eastAsia="Arial" w:hAnsi="Bookman Old Style" w:cs="Arial"/>
          <w:b/>
          <w:sz w:val="24"/>
          <w:szCs w:val="24"/>
        </w:rPr>
        <w:tab/>
      </w:r>
      <w:r w:rsidRPr="005D2234">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14:paraId="14AFD63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5.3.9</w:t>
      </w:r>
      <w:r w:rsidRPr="005D2234">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14:paraId="38B91C3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5.3.10.</w:t>
      </w:r>
      <w:r w:rsidRPr="005D2234">
        <w:rPr>
          <w:rFonts w:ascii="Bookman Old Style" w:eastAsia="Arial" w:hAnsi="Bookman Old Style" w:cs="Arial"/>
          <w:sz w:val="24"/>
          <w:szCs w:val="24"/>
        </w:rPr>
        <w:t xml:space="preserve"> Receber os pagamentos respectivos nas condições pactuadas no edital e na cláusula oitava desta Ata de Registro de Preços.</w:t>
      </w:r>
    </w:p>
    <w:p w14:paraId="307C8B4D" w14:textId="77777777" w:rsidR="00FC32A8" w:rsidRPr="005D2234" w:rsidRDefault="00FC32A8" w:rsidP="00FC32A8">
      <w:pPr>
        <w:jc w:val="both"/>
        <w:rPr>
          <w:rFonts w:ascii="Bookman Old Style" w:eastAsia="Arial" w:hAnsi="Bookman Old Style" w:cs="Arial"/>
          <w:sz w:val="24"/>
          <w:szCs w:val="24"/>
        </w:rPr>
      </w:pPr>
    </w:p>
    <w:p w14:paraId="34F8E596"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SEXTA - DO CANCELAMENTO DOS PREÇOS REGISTRADOS</w:t>
      </w:r>
    </w:p>
    <w:p w14:paraId="4B8C727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6.1.</w:t>
      </w:r>
      <w:r w:rsidRPr="005D2234">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660F8024" w14:textId="55A2D376" w:rsidR="00FC32A8" w:rsidRPr="0024324E" w:rsidRDefault="00FC32A8" w:rsidP="00FC32A8">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xml:space="preserve">. Pela ADMINISTRAÇÃO, </w:t>
      </w:r>
      <w:r w:rsidR="009039D4" w:rsidRPr="0024324E">
        <w:rPr>
          <w:rFonts w:ascii="Bookman Old Style" w:eastAsia="Arial" w:hAnsi="Bookman Old Style" w:cs="Arial"/>
          <w:sz w:val="24"/>
          <w:szCs w:val="24"/>
          <w:lang w:val="en-US"/>
        </w:rPr>
        <w:t>quan</w:t>
      </w:r>
      <w:r w:rsidR="009039D4">
        <w:rPr>
          <w:rFonts w:ascii="Bookman Old Style" w:eastAsia="Arial" w:hAnsi="Bookman Old Style" w:cs="Arial"/>
          <w:sz w:val="24"/>
          <w:szCs w:val="24"/>
          <w:lang w:val="en-US"/>
        </w:rPr>
        <w:t>d</w:t>
      </w:r>
      <w:r w:rsidR="009039D4" w:rsidRPr="0024324E">
        <w:rPr>
          <w:rFonts w:ascii="Bookman Old Style" w:eastAsia="Arial" w:hAnsi="Bookman Old Style" w:cs="Arial"/>
          <w:sz w:val="24"/>
          <w:szCs w:val="24"/>
          <w:lang w:val="en-US"/>
        </w:rPr>
        <w:t>o</w:t>
      </w:r>
      <w:r w:rsidRPr="0024324E">
        <w:rPr>
          <w:rFonts w:ascii="Bookman Old Style" w:eastAsia="Arial" w:hAnsi="Bookman Old Style" w:cs="Arial"/>
          <w:sz w:val="24"/>
          <w:szCs w:val="24"/>
          <w:lang w:val="en-US"/>
        </w:rPr>
        <w:t>:</w:t>
      </w:r>
    </w:p>
    <w:p w14:paraId="7BB3C129" w14:textId="77777777" w:rsidR="00FC32A8" w:rsidRPr="005D2234" w:rsidRDefault="00FC32A8" w:rsidP="00FC32A8">
      <w:pPr>
        <w:jc w:val="both"/>
        <w:rPr>
          <w:rFonts w:ascii="Bookman Old Style" w:eastAsia="Arial" w:hAnsi="Bookman Old Style" w:cs="Arial"/>
          <w:sz w:val="24"/>
          <w:szCs w:val="24"/>
        </w:rPr>
      </w:pPr>
      <w:r w:rsidRPr="0024324E">
        <w:rPr>
          <w:rFonts w:ascii="Bookman Old Style" w:eastAsia="Arial" w:hAnsi="Bookman Old Style" w:cs="Arial"/>
          <w:sz w:val="24"/>
          <w:szCs w:val="24"/>
          <w:lang w:val="en-US"/>
        </w:rPr>
        <w:t xml:space="preserve">     </w:t>
      </w:r>
      <w:r w:rsidRPr="005D2234">
        <w:rPr>
          <w:rFonts w:ascii="Bookman Old Style" w:eastAsia="Arial" w:hAnsi="Bookman Old Style" w:cs="Arial"/>
          <w:sz w:val="24"/>
          <w:szCs w:val="24"/>
        </w:rPr>
        <w:t>a) o detentor da ata descumprir as condições da Ata de Registro de Preços a que estiver vinculado;</w:t>
      </w:r>
    </w:p>
    <w:p w14:paraId="3A064B2A"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o detentor não retirar nota de empenho ou instrumento equivalente no prazo estabelecido, sem justificativa aceitável;</w:t>
      </w:r>
    </w:p>
    <w:p w14:paraId="1E7E5B1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em qualquer hipótese de inexecução total ou parcial do contrato de fornecimento;</w:t>
      </w:r>
    </w:p>
    <w:p w14:paraId="7079F445" w14:textId="3FFF6092"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lastRenderedPageBreak/>
        <w:t xml:space="preserve">     d) não aceitar reduzir o seu preço registrado, na hipótese </w:t>
      </w:r>
      <w:r w:rsidR="009039D4" w:rsidRPr="005D2234">
        <w:rPr>
          <w:rFonts w:ascii="Bookman Old Style" w:eastAsia="Arial" w:hAnsi="Bookman Old Style" w:cs="Arial"/>
          <w:sz w:val="24"/>
          <w:szCs w:val="24"/>
        </w:rPr>
        <w:t>de esta</w:t>
      </w:r>
      <w:r w:rsidRPr="005D2234">
        <w:rPr>
          <w:rFonts w:ascii="Bookman Old Style" w:eastAsia="Arial" w:hAnsi="Bookman Old Style" w:cs="Arial"/>
          <w:sz w:val="24"/>
          <w:szCs w:val="24"/>
        </w:rPr>
        <w:t xml:space="preserve"> apresentar superior ao praticado no mercado;</w:t>
      </w:r>
    </w:p>
    <w:p w14:paraId="119CF6A0" w14:textId="2E7C8159"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w:t>
      </w:r>
      <w:r w:rsidR="009039D4" w:rsidRPr="005D2234">
        <w:rPr>
          <w:rFonts w:ascii="Bookman Old Style" w:eastAsia="Arial" w:hAnsi="Bookman Old Style" w:cs="Arial"/>
          <w:sz w:val="24"/>
          <w:szCs w:val="24"/>
        </w:rPr>
        <w:t>nos termos</w:t>
      </w:r>
      <w:r w:rsidRPr="005D2234">
        <w:rPr>
          <w:rFonts w:ascii="Bookman Old Style" w:eastAsia="Arial" w:hAnsi="Bookman Old Style" w:cs="Arial"/>
          <w:sz w:val="24"/>
          <w:szCs w:val="24"/>
        </w:rPr>
        <w:t xml:space="preserve"> da Lei Federal n° 10.520, de 17 de fevereiro de 2002;</w:t>
      </w:r>
    </w:p>
    <w:p w14:paraId="4DAE1FD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f) por razões de interesse público devidamente fundamentadas.</w:t>
      </w:r>
    </w:p>
    <w:p w14:paraId="2C0801B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6.1.2.</w:t>
      </w:r>
      <w:r w:rsidRPr="005D2234">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14:paraId="4A36094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6.2.</w:t>
      </w:r>
      <w:r w:rsidRPr="005D2234">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14:paraId="160E5C5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6.3.</w:t>
      </w:r>
      <w:r w:rsidRPr="005D2234">
        <w:rPr>
          <w:rFonts w:ascii="Bookman Old Style" w:eastAsia="Arial" w:hAnsi="Bookman Old Style" w:cs="Arial"/>
          <w:sz w:val="24"/>
          <w:szCs w:val="24"/>
        </w:rPr>
        <w:t xml:space="preserve"> O cancelamento do registro, assegurados o contraditório e a ampla defesa, será formalizado por despacho da autoridade competente.</w:t>
      </w:r>
    </w:p>
    <w:p w14:paraId="3FF9E30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6.4</w:t>
      </w:r>
      <w:r w:rsidRPr="005D2234">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0885B5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6.5.</w:t>
      </w:r>
      <w:r w:rsidRPr="005D2234">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14:paraId="3A23F3FD" w14:textId="77777777" w:rsidR="00FC32A8" w:rsidRPr="005D2234" w:rsidRDefault="00FC32A8" w:rsidP="00FC32A8">
      <w:pPr>
        <w:jc w:val="both"/>
        <w:rPr>
          <w:rFonts w:ascii="Bookman Old Style" w:eastAsia="Arial" w:hAnsi="Bookman Old Style" w:cs="Arial"/>
          <w:sz w:val="24"/>
          <w:szCs w:val="24"/>
        </w:rPr>
      </w:pPr>
    </w:p>
    <w:p w14:paraId="1054085B"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SETIMA - DO FORNECIMENTO, LOCAL E PRAZO DE ENTREGA</w:t>
      </w:r>
    </w:p>
    <w:p w14:paraId="02D13D9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7.1</w:t>
      </w:r>
      <w:r w:rsidRPr="005D2234">
        <w:rPr>
          <w:rFonts w:ascii="Bookman Old Style" w:eastAsia="Arial" w:hAnsi="Bookman Old Style" w:cs="Arial"/>
          <w:sz w:val="24"/>
          <w:szCs w:val="24"/>
        </w:rPr>
        <w:t>. A Ata de Registro de Preços será utilizada para aquisição do respectivo objeto, pelos órgãos e entidades da Administração Municipal.</w:t>
      </w:r>
    </w:p>
    <w:p w14:paraId="3033812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7.2.</w:t>
      </w:r>
      <w:r w:rsidRPr="005D2234">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2ED6AD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7.3</w:t>
      </w:r>
      <w:r w:rsidRPr="005D2234">
        <w:rPr>
          <w:rFonts w:ascii="Bookman Old Style" w:eastAsia="Arial" w:hAnsi="Bookman Old Style" w:cs="Arial"/>
          <w:sz w:val="24"/>
          <w:szCs w:val="24"/>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w:t>
      </w:r>
      <w:r w:rsidRPr="005D2234">
        <w:rPr>
          <w:rFonts w:ascii="Bookman Old Style" w:eastAsia="Arial" w:hAnsi="Bookman Old Style" w:cs="Arial"/>
          <w:sz w:val="24"/>
          <w:szCs w:val="24"/>
        </w:rPr>
        <w:lastRenderedPageBreak/>
        <w:t>referência da Ata de Registro de Preços e procederá diretamente a solicitação com o fornecedor, com os preços registrados, obedecida a ordem de classificação.</w:t>
      </w:r>
    </w:p>
    <w:p w14:paraId="292980A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7.4.</w:t>
      </w:r>
      <w:r w:rsidRPr="005D2234">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839040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w:t>
      </w:r>
      <w:r w:rsidRPr="005D2234">
        <w:rPr>
          <w:rFonts w:ascii="Bookman Old Style" w:eastAsia="Arial" w:hAnsi="Bookman Old Style" w:cs="Arial"/>
          <w:sz w:val="24"/>
          <w:szCs w:val="24"/>
        </w:rPr>
        <w:t xml:space="preserve"> A(s) fornecedora(s) classificada(s) ficará(</w:t>
      </w:r>
      <w:proofErr w:type="spellStart"/>
      <w:r w:rsidRPr="005D2234">
        <w:rPr>
          <w:rFonts w:ascii="Bookman Old Style" w:eastAsia="Arial" w:hAnsi="Bookman Old Style" w:cs="Arial"/>
          <w:sz w:val="24"/>
          <w:szCs w:val="24"/>
        </w:rPr>
        <w:t>ão</w:t>
      </w:r>
      <w:proofErr w:type="spellEnd"/>
      <w:r w:rsidRPr="005D2234">
        <w:rPr>
          <w:rFonts w:ascii="Bookman Old Style" w:eastAsia="Arial" w:hAnsi="Bookman Old Style" w:cs="Arial"/>
          <w:sz w:val="24"/>
          <w:szCs w:val="24"/>
        </w:rPr>
        <w:t>) obrigada(s) a atender as ordens de fornecimento efetuadas dentro do prazo de validade do registro, mesmo se a entrega dos materiais ocorrer em data posterior ao seu vencimento.</w:t>
      </w:r>
    </w:p>
    <w:p w14:paraId="7E5D0C7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7.5.1</w:t>
      </w:r>
      <w:r w:rsidRPr="005D2234">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14:paraId="52B4DFD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7.5.2</w:t>
      </w:r>
      <w:r w:rsidRPr="005D2234">
        <w:rPr>
          <w:rFonts w:ascii="Bookman Old Style" w:eastAsia="Arial" w:hAnsi="Bookman Old Style" w:cs="Arial"/>
          <w:sz w:val="24"/>
          <w:szCs w:val="24"/>
        </w:rPr>
        <w:t>. O prazo de entrega será conforme solicitação do órgão ou entidade requisitante, não podendo ultrapassar 05 (cinco) dias úteis da data de recebimento da nota de empenho ou instrumento equivalente.</w:t>
      </w:r>
    </w:p>
    <w:p w14:paraId="7FFD13F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7.5.3</w:t>
      </w:r>
      <w:r w:rsidRPr="005D2234">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14:paraId="2AF5215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7.5.4</w:t>
      </w:r>
      <w:r w:rsidRPr="005D2234">
        <w:rPr>
          <w:rFonts w:ascii="Bookman Old Style" w:eastAsia="Arial" w:hAnsi="Bookman Old Style" w:cs="Arial"/>
          <w:sz w:val="24"/>
          <w:szCs w:val="24"/>
        </w:rPr>
        <w:t>. Serão aplicadas as sanções previstas na Lei Federal n.º 8.666, de 21 de junho de 1993 e suas alterações posteriores, além das determinações deste edital, se a detentora da ata não atender as ordens de fornecimento.</w:t>
      </w:r>
    </w:p>
    <w:p w14:paraId="190DACDA"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7.6.</w:t>
      </w:r>
      <w:r w:rsidRPr="005D2234">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3CACE64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7.7</w:t>
      </w:r>
      <w:r w:rsidRPr="005D2234">
        <w:rPr>
          <w:rFonts w:ascii="Bookman Old Style" w:eastAsia="Arial" w:hAnsi="Bookman Old Style" w:cs="Arial"/>
          <w:sz w:val="24"/>
          <w:szCs w:val="24"/>
        </w:rPr>
        <w:t>. As despesas relativas à entrega dos materiais correrão por conta exclusiva da fornecedora detentora da Ata.</w:t>
      </w:r>
    </w:p>
    <w:p w14:paraId="500B561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7.8</w:t>
      </w:r>
      <w:r w:rsidRPr="005D2234">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5DF356F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7.8.1</w:t>
      </w:r>
      <w:r w:rsidRPr="005D2234">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14:paraId="5B5C706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7.8.2</w:t>
      </w:r>
      <w:r w:rsidRPr="005D2234">
        <w:rPr>
          <w:rFonts w:ascii="Bookman Old Style" w:eastAsia="Arial" w:hAnsi="Bookman Old Style" w:cs="Arial"/>
          <w:sz w:val="24"/>
          <w:szCs w:val="24"/>
        </w:rPr>
        <w:t>. Os materiais deverão ser entregues embalados de forma a não serem danificados durante as operações de transporte e descarga no local da entrega.</w:t>
      </w:r>
    </w:p>
    <w:p w14:paraId="04506F51"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7.9</w:t>
      </w:r>
      <w:r w:rsidRPr="005D2234">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CCB38BD" w14:textId="38AB9AD8"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7.10.</w:t>
      </w:r>
      <w:r w:rsidRPr="005D2234">
        <w:rPr>
          <w:rFonts w:ascii="Bookman Old Style" w:eastAsia="Arial" w:hAnsi="Bookman Old Style" w:cs="Arial"/>
          <w:sz w:val="24"/>
          <w:szCs w:val="24"/>
        </w:rPr>
        <w:t xml:space="preserve"> Todas as despesas relativas à entrega e transporte dos materiais, bem como todos os impostos, taxas e demais </w:t>
      </w:r>
      <w:r w:rsidR="000A2B0B" w:rsidRPr="005D2234">
        <w:rPr>
          <w:rFonts w:ascii="Bookman Old Style" w:eastAsia="Arial" w:hAnsi="Bookman Old Style" w:cs="Arial"/>
          <w:sz w:val="24"/>
          <w:szCs w:val="24"/>
        </w:rPr>
        <w:t>despesas decorrentes</w:t>
      </w:r>
      <w:r w:rsidRPr="005D2234">
        <w:rPr>
          <w:rFonts w:ascii="Bookman Old Style" w:eastAsia="Arial" w:hAnsi="Bookman Old Style" w:cs="Arial"/>
          <w:sz w:val="24"/>
          <w:szCs w:val="24"/>
        </w:rPr>
        <w:t xml:space="preserve"> da presente Ata, correrão por conta exclusiva da contratada.</w:t>
      </w:r>
    </w:p>
    <w:p w14:paraId="0016E49A" w14:textId="77777777" w:rsidR="00FC32A8" w:rsidRPr="005D2234" w:rsidRDefault="00FC32A8" w:rsidP="00FC32A8">
      <w:pPr>
        <w:jc w:val="both"/>
        <w:rPr>
          <w:rFonts w:ascii="Bookman Old Style" w:eastAsia="Arial" w:hAnsi="Bookman Old Style" w:cs="Arial"/>
          <w:sz w:val="24"/>
          <w:szCs w:val="24"/>
        </w:rPr>
      </w:pPr>
    </w:p>
    <w:p w14:paraId="094C8D43"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OITAVA - DO PAGAMENTO</w:t>
      </w:r>
    </w:p>
    <w:p w14:paraId="58D4085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8.1</w:t>
      </w:r>
      <w:r w:rsidRPr="005D2234">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595130F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8.2</w:t>
      </w:r>
      <w:r w:rsidRPr="005D2234">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1AD14ECD" w14:textId="1DE56E7C"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8.3</w:t>
      </w:r>
      <w:r w:rsidRPr="005D2234">
        <w:rPr>
          <w:rFonts w:ascii="Bookman Old Style" w:eastAsia="Arial" w:hAnsi="Bookman Old Style" w:cs="Arial"/>
          <w:sz w:val="24"/>
          <w:szCs w:val="24"/>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6AC8CFB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8.4.</w:t>
      </w:r>
      <w:r w:rsidRPr="005D2234">
        <w:rPr>
          <w:rFonts w:ascii="Bookman Old Style" w:eastAsia="Arial" w:hAnsi="Bookman Old Style" w:cs="Arial"/>
          <w:sz w:val="24"/>
          <w:szCs w:val="24"/>
        </w:rPr>
        <w:t xml:space="preserve"> Caso se constate erro ou irregularidade na Nota Fiscal, o órgão, a seu critério, poderá devolvê-la, para as devidas correções.</w:t>
      </w:r>
    </w:p>
    <w:p w14:paraId="34D6412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8.5.</w:t>
      </w:r>
      <w:r w:rsidRPr="005D2234">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14:paraId="1A8E57B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8.6.</w:t>
      </w:r>
      <w:r w:rsidRPr="005D2234">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14:paraId="61C7426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8.7.</w:t>
      </w:r>
      <w:r w:rsidRPr="005D2234">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14:paraId="3DE8AE29" w14:textId="77777777" w:rsidR="00FC32A8" w:rsidRPr="005D2234" w:rsidRDefault="00FC32A8" w:rsidP="00FC32A8">
      <w:pPr>
        <w:jc w:val="both"/>
        <w:rPr>
          <w:rFonts w:ascii="Bookman Old Style" w:eastAsia="Arial" w:hAnsi="Bookman Old Style" w:cs="Arial"/>
          <w:sz w:val="24"/>
          <w:szCs w:val="24"/>
        </w:rPr>
      </w:pPr>
    </w:p>
    <w:p w14:paraId="226E3423"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NONA - DOS ACRÉSCIMOS E SUPRESSÕES</w:t>
      </w:r>
    </w:p>
    <w:p w14:paraId="78D2E30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9.1</w:t>
      </w:r>
      <w:r w:rsidRPr="005D2234">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14:paraId="4818A1BA" w14:textId="1A08773B"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9.2.</w:t>
      </w:r>
      <w:r w:rsidRPr="005D2234">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14:paraId="74012519" w14:textId="77777777" w:rsidR="00FC32A8" w:rsidRPr="005D2234" w:rsidRDefault="00FC32A8" w:rsidP="00FC32A8">
      <w:pPr>
        <w:jc w:val="both"/>
        <w:rPr>
          <w:rFonts w:ascii="Bookman Old Style" w:eastAsia="Arial" w:hAnsi="Bookman Old Style" w:cs="Arial"/>
          <w:sz w:val="24"/>
          <w:szCs w:val="24"/>
        </w:rPr>
      </w:pPr>
    </w:p>
    <w:p w14:paraId="6AF929B0"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 DA DOTAÇÃO ORÇAMENTÁRIA</w:t>
      </w:r>
    </w:p>
    <w:p w14:paraId="73C13DA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10.1.</w:t>
      </w:r>
      <w:r w:rsidRPr="005D2234">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EFCED05" w14:textId="77777777" w:rsidR="00FC32A8" w:rsidRPr="005D2234" w:rsidRDefault="00FC32A8" w:rsidP="00FC32A8">
      <w:pPr>
        <w:jc w:val="both"/>
        <w:rPr>
          <w:rFonts w:ascii="Bookman Old Style" w:eastAsia="Arial" w:hAnsi="Bookman Old Style" w:cs="Arial"/>
          <w:sz w:val="24"/>
          <w:szCs w:val="24"/>
        </w:rPr>
      </w:pPr>
    </w:p>
    <w:p w14:paraId="681DAAC9"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PRIMEIRA - DAS PENALIDADES E DAS MULTAS</w:t>
      </w:r>
    </w:p>
    <w:p w14:paraId="552DD648"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w:t>
      </w:r>
      <w:r w:rsidRPr="005D2234">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5A826C4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11.1.1.</w:t>
      </w:r>
      <w:r w:rsidRPr="005D2234">
        <w:rPr>
          <w:rFonts w:ascii="Bookman Old Style" w:eastAsia="Arial" w:hAnsi="Bookman Old Style" w:cs="Arial"/>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880139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multa de dez por cento sobre o valor constante da nota de empenho ou contrato;</w:t>
      </w:r>
    </w:p>
    <w:p w14:paraId="447C6C1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cancelamento do preço registrado;</w:t>
      </w:r>
    </w:p>
    <w:p w14:paraId="744C495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suspensão temporária de participação em licitação e impedimento de contratar com a administração no prazo de até cinco anos. </w:t>
      </w:r>
    </w:p>
    <w:p w14:paraId="2DA72A6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lastRenderedPageBreak/>
        <w:t>11.1.1.1 As sanções previstas neste subitem poderão ser aplicadas cumulativamente.</w:t>
      </w:r>
    </w:p>
    <w:p w14:paraId="0113C04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w:t>
      </w:r>
      <w:r w:rsidRPr="005D2234">
        <w:rPr>
          <w:rFonts w:ascii="Bookman Old Style" w:eastAsia="Arial" w:hAnsi="Bookman Old Style" w:cs="Arial"/>
          <w:b/>
          <w:sz w:val="24"/>
          <w:szCs w:val="24"/>
        </w:rPr>
        <w:t>11.1.2</w:t>
      </w:r>
      <w:r w:rsidRPr="005D2234">
        <w:rPr>
          <w:rFonts w:ascii="Bookman Old Style" w:eastAsia="Arial" w:hAnsi="Bookman Old Style" w:cs="Arial"/>
          <w:sz w:val="24"/>
          <w:szCs w:val="24"/>
        </w:rPr>
        <w:t>. por atraso injustificado no cumprimento de contrato de fornecimento:</w:t>
      </w:r>
    </w:p>
    <w:p w14:paraId="6DC39F4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multa de 0,5% (meio por cento), por dia útil de atraso, sobre o valor da prestação em atraso até o décimo dia;</w:t>
      </w:r>
    </w:p>
    <w:p w14:paraId="04C372C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rescisão unilateral do contrato após o décimo dia de atraso.</w:t>
      </w:r>
    </w:p>
    <w:p w14:paraId="591793B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w:t>
      </w:r>
      <w:r w:rsidRPr="005D2234">
        <w:rPr>
          <w:rFonts w:ascii="Bookman Old Style" w:eastAsia="Arial" w:hAnsi="Bookman Old Style" w:cs="Arial"/>
          <w:sz w:val="24"/>
          <w:szCs w:val="24"/>
        </w:rPr>
        <w:t xml:space="preserve"> por inexecução total ou execução irregular do contrato de fornecimento ou de prestação de serviço:</w:t>
      </w:r>
    </w:p>
    <w:p w14:paraId="788A8F4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advertência, por escrito, </w:t>
      </w:r>
      <w:proofErr w:type="gramStart"/>
      <w:r w:rsidRPr="005D2234">
        <w:rPr>
          <w:rFonts w:ascii="Bookman Old Style" w:eastAsia="Arial" w:hAnsi="Bookman Old Style" w:cs="Arial"/>
          <w:sz w:val="24"/>
          <w:szCs w:val="24"/>
        </w:rPr>
        <w:t>nas falta</w:t>
      </w:r>
      <w:proofErr w:type="gramEnd"/>
      <w:r w:rsidRPr="005D2234">
        <w:rPr>
          <w:rFonts w:ascii="Bookman Old Style" w:eastAsia="Arial" w:hAnsi="Bookman Old Style" w:cs="Arial"/>
          <w:sz w:val="24"/>
          <w:szCs w:val="24"/>
        </w:rPr>
        <w:t xml:space="preserve"> leves;</w:t>
      </w:r>
    </w:p>
    <w:p w14:paraId="76A74851"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14:paraId="0A8E4E2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14:paraId="1059ECD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64DFBB6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11.1.3.1.</w:t>
      </w:r>
      <w:r w:rsidRPr="005D2234">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6268E8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11.1.3.2</w:t>
      </w:r>
      <w:r w:rsidRPr="005D2234">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4036BEE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11.1.3.3.</w:t>
      </w:r>
      <w:r w:rsidRPr="005D2234">
        <w:rPr>
          <w:rFonts w:ascii="Bookman Old Style" w:eastAsia="Arial" w:hAnsi="Bookman Old Style" w:cs="Arial"/>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0F45EF6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11.1.3.4.</w:t>
      </w:r>
      <w:r w:rsidRPr="005D2234">
        <w:rPr>
          <w:rFonts w:ascii="Bookman Old Style" w:eastAsia="Arial" w:hAnsi="Bookman Old Style" w:cs="Arial"/>
          <w:sz w:val="24"/>
          <w:szCs w:val="24"/>
        </w:rPr>
        <w:t xml:space="preserve"> A aplicação das penalidades previstas nas alíneas "c" e "d" do subitem 11.1.3, será de competência exclusiva do Prefeita municipal, facultada a ampla defesa, na forma e no prazo estipulado no parágrafo seguinte, podendo a reabilitação ser concedida mediante ressarcimento dos prejuízos causados e após decorrido o prazo de sanção mínima de dois anos.</w:t>
      </w:r>
    </w:p>
    <w:p w14:paraId="08FDC2D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11.2.</w:t>
      </w:r>
      <w:r w:rsidRPr="005D2234">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14:paraId="794FFF21" w14:textId="0C272CE6"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11.3.</w:t>
      </w:r>
      <w:r w:rsidRPr="005D2234">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14:paraId="0CFB96FE" w14:textId="77777777" w:rsidR="00FC32A8" w:rsidRPr="005D2234" w:rsidRDefault="00FC32A8" w:rsidP="00FC32A8">
      <w:pPr>
        <w:jc w:val="both"/>
        <w:rPr>
          <w:rFonts w:ascii="Bookman Old Style" w:eastAsia="Arial" w:hAnsi="Bookman Old Style" w:cs="Arial"/>
          <w:sz w:val="24"/>
          <w:szCs w:val="24"/>
        </w:rPr>
      </w:pPr>
    </w:p>
    <w:p w14:paraId="2ADC4772"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SEGUNDA - DA EFICÁCIA</w:t>
      </w:r>
    </w:p>
    <w:p w14:paraId="5FADAA9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12.1.</w:t>
      </w:r>
      <w:r w:rsidRPr="005D2234">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14:paraId="24765C51" w14:textId="77777777" w:rsidR="00FC32A8" w:rsidRPr="005D2234" w:rsidRDefault="00FC32A8" w:rsidP="00FC32A8">
      <w:pPr>
        <w:jc w:val="both"/>
        <w:rPr>
          <w:rFonts w:ascii="Bookman Old Style" w:eastAsia="Arial" w:hAnsi="Bookman Old Style" w:cs="Arial"/>
          <w:sz w:val="24"/>
          <w:szCs w:val="24"/>
        </w:rPr>
      </w:pPr>
    </w:p>
    <w:p w14:paraId="6BC053C2"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TERCEIRA - DO FORO</w:t>
      </w:r>
    </w:p>
    <w:p w14:paraId="4C5A2C7E" w14:textId="0D13C540"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13.1.</w:t>
      </w:r>
      <w:r w:rsidRPr="005D2234">
        <w:rPr>
          <w:rFonts w:ascii="Bookman Old Style" w:eastAsia="Arial" w:hAnsi="Bookman Old Style" w:cs="Arial"/>
          <w:sz w:val="24"/>
          <w:szCs w:val="24"/>
        </w:rPr>
        <w:t xml:space="preserve"> Fica eleito o Foro da Comarca de </w:t>
      </w:r>
      <w:r w:rsidR="009039D4">
        <w:rPr>
          <w:rFonts w:ascii="Bookman Old Style" w:eastAsia="Arial" w:hAnsi="Bookman Old Style" w:cs="Arial"/>
          <w:sz w:val="24"/>
          <w:szCs w:val="24"/>
        </w:rPr>
        <w:t>Anchieta</w:t>
      </w:r>
      <w:r w:rsidRPr="005D2234">
        <w:rPr>
          <w:rFonts w:ascii="Bookman Old Style" w:eastAsia="Arial" w:hAnsi="Bookman Old Style" w:cs="Arial"/>
          <w:sz w:val="24"/>
          <w:szCs w:val="24"/>
        </w:rPr>
        <w:t>, para dirimir quaisquer dúvidas ou questões oriundas do presente instrumento.</w:t>
      </w:r>
    </w:p>
    <w:p w14:paraId="3A69B0B8"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E, por estarem as partes justas e compromissadas, assinam o presente Termo em duas vias, de igual teor, na presença das testemunhas abaixo assinadas.</w:t>
      </w:r>
    </w:p>
    <w:p w14:paraId="03AD5F9C" w14:textId="42EB5112" w:rsidR="00FC32A8" w:rsidRPr="005D2234" w:rsidRDefault="009039D4" w:rsidP="00FC32A8">
      <w:pPr>
        <w:jc w:val="both"/>
        <w:rPr>
          <w:rFonts w:ascii="Bookman Old Style" w:eastAsia="Arial" w:hAnsi="Bookman Old Style" w:cs="Arial"/>
          <w:sz w:val="24"/>
          <w:szCs w:val="24"/>
        </w:rPr>
      </w:pPr>
      <w:proofErr w:type="gramStart"/>
      <w:r>
        <w:rPr>
          <w:rFonts w:ascii="Bookman Old Style" w:eastAsia="Arial" w:hAnsi="Bookman Old Style" w:cs="Arial"/>
          <w:sz w:val="24"/>
          <w:szCs w:val="24"/>
        </w:rPr>
        <w:t>Romelândia</w:t>
      </w:r>
      <w:r w:rsidR="00FC32A8" w:rsidRPr="005D2234">
        <w:rPr>
          <w:rFonts w:ascii="Bookman Old Style" w:eastAsia="Arial" w:hAnsi="Bookman Old Style" w:cs="Arial"/>
          <w:sz w:val="24"/>
          <w:szCs w:val="24"/>
        </w:rPr>
        <w:t>,_</w:t>
      </w:r>
      <w:proofErr w:type="gramEnd"/>
      <w:r w:rsidR="00FC32A8" w:rsidRPr="005D2234">
        <w:rPr>
          <w:rFonts w:ascii="Bookman Old Style" w:eastAsia="Arial" w:hAnsi="Bookman Old Style" w:cs="Arial"/>
          <w:sz w:val="24"/>
          <w:szCs w:val="24"/>
        </w:rPr>
        <w:t xml:space="preserve">__ de ____________ </w:t>
      </w:r>
      <w:proofErr w:type="spellStart"/>
      <w:r w:rsidR="00FC32A8" w:rsidRPr="005D2234">
        <w:rPr>
          <w:rFonts w:ascii="Bookman Old Style" w:eastAsia="Arial" w:hAnsi="Bookman Old Style" w:cs="Arial"/>
          <w:sz w:val="24"/>
          <w:szCs w:val="24"/>
        </w:rPr>
        <w:t>de</w:t>
      </w:r>
      <w:proofErr w:type="spellEnd"/>
      <w:r w:rsidR="00FC32A8" w:rsidRPr="005D2234">
        <w:rPr>
          <w:rFonts w:ascii="Bookman Old Style" w:eastAsia="Arial" w:hAnsi="Bookman Old Style" w:cs="Arial"/>
          <w:sz w:val="24"/>
          <w:szCs w:val="24"/>
        </w:rPr>
        <w:t xml:space="preserve"> _____.</w:t>
      </w:r>
    </w:p>
    <w:p w14:paraId="2D399234" w14:textId="77777777" w:rsidR="00FC32A8" w:rsidRPr="005D2234" w:rsidRDefault="00FC32A8" w:rsidP="00FC32A8">
      <w:pPr>
        <w:jc w:val="both"/>
        <w:rPr>
          <w:rFonts w:ascii="Bookman Old Style" w:eastAsia="Arial" w:hAnsi="Bookman Old Style" w:cs="Arial"/>
          <w:sz w:val="24"/>
          <w:szCs w:val="24"/>
        </w:rPr>
      </w:pPr>
    </w:p>
    <w:p w14:paraId="14AAA704" w14:textId="77777777" w:rsidR="00FC32A8" w:rsidRPr="005D2234" w:rsidRDefault="00FC32A8" w:rsidP="00FC32A8">
      <w:pPr>
        <w:jc w:val="center"/>
        <w:rPr>
          <w:rFonts w:ascii="Bookman Old Style" w:eastAsia="Arial" w:hAnsi="Bookman Old Style" w:cs="Arial"/>
          <w:sz w:val="24"/>
          <w:szCs w:val="24"/>
        </w:rPr>
      </w:pPr>
      <w:r w:rsidRPr="005D2234">
        <w:rPr>
          <w:rFonts w:ascii="Bookman Old Style" w:eastAsia="Arial" w:hAnsi="Bookman Old Style" w:cs="Arial"/>
          <w:sz w:val="24"/>
          <w:szCs w:val="24"/>
        </w:rPr>
        <w:t>_________________________________</w:t>
      </w:r>
    </w:p>
    <w:p w14:paraId="71D5FAEC" w14:textId="2ED962B5" w:rsidR="00FC32A8" w:rsidRPr="005D2234" w:rsidRDefault="009039D4" w:rsidP="00FC32A8">
      <w:pPr>
        <w:jc w:val="center"/>
        <w:rPr>
          <w:rFonts w:ascii="Bookman Old Style" w:eastAsia="Arial" w:hAnsi="Bookman Old Style" w:cs="Arial"/>
          <w:b/>
          <w:sz w:val="24"/>
          <w:szCs w:val="24"/>
        </w:rPr>
      </w:pPr>
      <w:r>
        <w:rPr>
          <w:rFonts w:ascii="Bookman Old Style" w:eastAsia="Arial" w:hAnsi="Bookman Old Style" w:cs="Arial"/>
          <w:b/>
          <w:sz w:val="24"/>
          <w:szCs w:val="24"/>
        </w:rPr>
        <w:t>Juarez Furtado</w:t>
      </w:r>
    </w:p>
    <w:p w14:paraId="390831F6" w14:textId="4B6202FE" w:rsidR="00FC32A8" w:rsidRPr="005D2234" w:rsidRDefault="00FC32A8" w:rsidP="00FC32A8">
      <w:pPr>
        <w:jc w:val="center"/>
        <w:rPr>
          <w:rFonts w:ascii="Bookman Old Style" w:eastAsia="Arial" w:hAnsi="Bookman Old Style" w:cs="Arial"/>
          <w:b/>
          <w:sz w:val="24"/>
          <w:szCs w:val="24"/>
        </w:rPr>
      </w:pPr>
      <w:r w:rsidRPr="005D2234">
        <w:rPr>
          <w:rFonts w:ascii="Bookman Old Style" w:eastAsia="Arial" w:hAnsi="Bookman Old Style" w:cs="Arial"/>
          <w:b/>
          <w:sz w:val="24"/>
          <w:szCs w:val="24"/>
        </w:rPr>
        <w:t>Prefeit</w:t>
      </w:r>
      <w:r w:rsidR="009039D4">
        <w:rPr>
          <w:rFonts w:ascii="Bookman Old Style" w:eastAsia="Arial" w:hAnsi="Bookman Old Style" w:cs="Arial"/>
          <w:b/>
          <w:sz w:val="24"/>
          <w:szCs w:val="24"/>
        </w:rPr>
        <w:t>o</w:t>
      </w:r>
      <w:r w:rsidRPr="005D2234">
        <w:rPr>
          <w:rFonts w:ascii="Bookman Old Style" w:eastAsia="Arial" w:hAnsi="Bookman Old Style" w:cs="Arial"/>
          <w:b/>
          <w:sz w:val="24"/>
          <w:szCs w:val="24"/>
        </w:rPr>
        <w:t xml:space="preserve"> Municipal</w:t>
      </w:r>
    </w:p>
    <w:p w14:paraId="0A717885" w14:textId="77777777" w:rsidR="00FC32A8" w:rsidRPr="005D2234" w:rsidRDefault="00FC32A8" w:rsidP="00FC32A8">
      <w:pPr>
        <w:rPr>
          <w:rFonts w:ascii="Bookman Old Style" w:eastAsia="Arial" w:hAnsi="Bookman Old Style" w:cs="Arial"/>
          <w:sz w:val="24"/>
          <w:szCs w:val="24"/>
        </w:rPr>
      </w:pPr>
    </w:p>
    <w:p w14:paraId="3E294B1A" w14:textId="77777777" w:rsidR="00FC32A8" w:rsidRPr="005D2234" w:rsidRDefault="00FC32A8" w:rsidP="00FC32A8">
      <w:pPr>
        <w:rPr>
          <w:rFonts w:ascii="Bookman Old Style" w:eastAsia="Arial" w:hAnsi="Bookman Old Style" w:cs="Arial"/>
          <w:sz w:val="24"/>
          <w:szCs w:val="24"/>
        </w:rPr>
      </w:pPr>
    </w:p>
    <w:p w14:paraId="5132F48B"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Participantes:</w:t>
      </w:r>
    </w:p>
    <w:p w14:paraId="2ADC5901" w14:textId="77777777" w:rsidR="00FC32A8" w:rsidRPr="005D2234" w:rsidRDefault="00FC32A8" w:rsidP="00FC32A8">
      <w:pPr>
        <w:rPr>
          <w:rFonts w:ascii="Bookman Old Style" w:eastAsia="Arial" w:hAnsi="Bookman Old Style" w:cs="Arial"/>
          <w:sz w:val="24"/>
          <w:szCs w:val="24"/>
        </w:rPr>
      </w:pPr>
    </w:p>
    <w:p w14:paraId="624F5367"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lastRenderedPageBreak/>
        <w:t>Nome: ___________________________ CPF: ___________________</w:t>
      </w:r>
    </w:p>
    <w:p w14:paraId="183F80AB"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5737E953"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16FF00C1"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4FCC994B" w14:textId="77777777" w:rsidR="00FC32A8" w:rsidRPr="005D2234" w:rsidRDefault="00FC32A8" w:rsidP="00FC32A8">
      <w:pPr>
        <w:rPr>
          <w:rFonts w:ascii="Bookman Old Style" w:eastAsia="Arial" w:hAnsi="Bookman Old Style" w:cs="Arial"/>
          <w:sz w:val="24"/>
          <w:szCs w:val="24"/>
        </w:rPr>
      </w:pPr>
    </w:p>
    <w:p w14:paraId="7721C063"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64DE969D"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4A450097"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54348ED9"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7F590D8B"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16699139"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6AF4F7C5"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52D22605"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6309658E"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7A89ED5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186262D8" w14:textId="77777777" w:rsidR="00FC32A8" w:rsidRPr="0024324E" w:rsidRDefault="00FC32A8" w:rsidP="00FC32A8">
      <w:pPr>
        <w:keepNext/>
        <w:autoSpaceDE w:val="0"/>
        <w:autoSpaceDN w:val="0"/>
        <w:adjustRightInd w:val="0"/>
        <w:jc w:val="both"/>
        <w:outlineLvl w:val="7"/>
        <w:rPr>
          <w:rFonts w:ascii="Bookman Old Style" w:hAnsi="Bookman Old Style"/>
          <w:b/>
          <w:bCs/>
          <w:color w:val="000000"/>
          <w:sz w:val="24"/>
          <w:szCs w:val="24"/>
        </w:rPr>
      </w:pPr>
    </w:p>
    <w:p w14:paraId="47515E40"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77F039ED"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382AFCF3"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2553C6A7"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738E02A7"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2C8E602D"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11C7C27C"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3F51E3FA" w14:textId="735B5D9E"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13235A22"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7EF59BA1"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75F5D78E" w14:textId="77777777" w:rsidR="009039D4" w:rsidRDefault="009039D4" w:rsidP="00FC32A8">
      <w:pPr>
        <w:keepNext/>
        <w:autoSpaceDE w:val="0"/>
        <w:autoSpaceDN w:val="0"/>
        <w:adjustRightInd w:val="0"/>
        <w:jc w:val="center"/>
        <w:outlineLvl w:val="7"/>
        <w:rPr>
          <w:rFonts w:ascii="Bookman Old Style" w:hAnsi="Bookman Old Style"/>
          <w:b/>
          <w:bCs/>
          <w:color w:val="000000"/>
          <w:sz w:val="24"/>
          <w:szCs w:val="24"/>
        </w:rPr>
      </w:pPr>
    </w:p>
    <w:p w14:paraId="1176BC48" w14:textId="49484E6F" w:rsidR="00FC32A8" w:rsidRPr="0024324E" w:rsidRDefault="00FC32A8" w:rsidP="00FC32A8">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w:t>
      </w:r>
    </w:p>
    <w:p w14:paraId="1321D865" w14:textId="77777777" w:rsidR="00FC32A8" w:rsidRPr="0024324E" w:rsidRDefault="00FC32A8" w:rsidP="00FC32A8">
      <w:pPr>
        <w:keepNext/>
        <w:autoSpaceDE w:val="0"/>
        <w:autoSpaceDN w:val="0"/>
        <w:adjustRightInd w:val="0"/>
        <w:jc w:val="center"/>
        <w:outlineLvl w:val="7"/>
        <w:rPr>
          <w:rFonts w:ascii="Bookman Old Style" w:hAnsi="Bookman Old Style"/>
          <w:b/>
          <w:bCs/>
          <w:color w:val="000000"/>
          <w:sz w:val="24"/>
          <w:szCs w:val="24"/>
        </w:rPr>
      </w:pPr>
    </w:p>
    <w:p w14:paraId="1477640D" w14:textId="77777777" w:rsidR="00FC32A8" w:rsidRPr="0024324E" w:rsidRDefault="00FC32A8" w:rsidP="00FC32A8">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14:paraId="4345F388" w14:textId="77777777" w:rsidR="00FC32A8" w:rsidRPr="0024324E" w:rsidRDefault="00FC32A8" w:rsidP="00FC32A8">
      <w:pPr>
        <w:overflowPunct w:val="0"/>
        <w:autoSpaceDE w:val="0"/>
        <w:autoSpaceDN w:val="0"/>
        <w:adjustRightInd w:val="0"/>
        <w:jc w:val="center"/>
        <w:textAlignment w:val="baseline"/>
        <w:rPr>
          <w:rFonts w:ascii="Bookman Old Style" w:hAnsi="Bookman Old Style"/>
          <w:b/>
          <w:bCs/>
          <w:color w:val="000000"/>
          <w:sz w:val="24"/>
          <w:szCs w:val="24"/>
        </w:rPr>
      </w:pPr>
    </w:p>
    <w:p w14:paraId="6D9C73B5" w14:textId="77777777" w:rsidR="00FC32A8" w:rsidRPr="0024324E" w:rsidRDefault="00FC32A8" w:rsidP="00FC32A8">
      <w:pPr>
        <w:overflowPunct w:val="0"/>
        <w:autoSpaceDE w:val="0"/>
        <w:autoSpaceDN w:val="0"/>
        <w:adjustRightInd w:val="0"/>
        <w:jc w:val="both"/>
        <w:textAlignment w:val="baseline"/>
        <w:rPr>
          <w:rFonts w:ascii="Bookman Old Style" w:hAnsi="Bookman Old Style"/>
          <w:color w:val="000000"/>
          <w:sz w:val="24"/>
          <w:szCs w:val="24"/>
        </w:rPr>
      </w:pPr>
    </w:p>
    <w:p w14:paraId="260FD5A6"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color w:val="000000"/>
          <w:sz w:val="24"/>
          <w:szCs w:val="24"/>
        </w:rPr>
      </w:pPr>
    </w:p>
    <w:p w14:paraId="4884148D" w14:textId="67113418" w:rsidR="00FC32A8" w:rsidRPr="0024324E" w:rsidRDefault="00FC32A8" w:rsidP="00FC32A8">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w:t>
      </w:r>
      <w:proofErr w:type="gramStart"/>
      <w:r w:rsidRPr="0024324E">
        <w:rPr>
          <w:rFonts w:ascii="Bookman Old Style" w:hAnsi="Bookman Old Style"/>
          <w:sz w:val="24"/>
          <w:szCs w:val="24"/>
        </w:rPr>
        <w:t>empresa)_</w:t>
      </w:r>
      <w:proofErr w:type="gramEnd"/>
      <w:r w:rsidRPr="0024324E">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Pr>
          <w:rFonts w:ascii="Bookman Old Style" w:hAnsi="Bookman Old Style"/>
          <w:sz w:val="24"/>
          <w:szCs w:val="24"/>
        </w:rPr>
        <w:t>Senhora</w:t>
      </w:r>
      <w:r w:rsidRPr="0024324E">
        <w:rPr>
          <w:rFonts w:ascii="Bookman Old Style" w:hAnsi="Bookman Old Style"/>
          <w:sz w:val="24"/>
          <w:szCs w:val="24"/>
        </w:rPr>
        <w:t xml:space="preserve">(es) (nome, RG, CPF, nacionalidade, estado civil, profissão e endereço). A quem confere(m) amplos poderes para junto a Administração Municipal de </w:t>
      </w:r>
      <w:r w:rsidR="009039D4">
        <w:rPr>
          <w:rFonts w:ascii="Bookman Old Style" w:hAnsi="Bookman Old Style"/>
          <w:sz w:val="24"/>
          <w:szCs w:val="24"/>
        </w:rPr>
        <w:t>Romelândia</w:t>
      </w:r>
      <w:r w:rsidRPr="0024324E">
        <w:rPr>
          <w:rFonts w:ascii="Bookman Old Style" w:hAnsi="Bookman Old Style"/>
          <w:sz w:val="24"/>
          <w:szCs w:val="24"/>
        </w:rPr>
        <w:t xml:space="preserve"> – SC, praticar atos necessários para representar a empresa no processo licitatório na modalidade Pregão Presencial n. </w:t>
      </w:r>
      <w:r w:rsidR="009039D4">
        <w:rPr>
          <w:rFonts w:ascii="Bookman Old Style" w:hAnsi="Bookman Old Style"/>
          <w:sz w:val="24"/>
          <w:szCs w:val="24"/>
        </w:rPr>
        <w:t>63</w:t>
      </w:r>
      <w:r>
        <w:rPr>
          <w:rFonts w:ascii="Bookman Old Style" w:hAnsi="Bookman Old Style"/>
          <w:sz w:val="24"/>
          <w:szCs w:val="24"/>
        </w:rPr>
        <w:t>/2021</w:t>
      </w:r>
      <w:r w:rsidRPr="0024324E">
        <w:rPr>
          <w:rFonts w:ascii="Bookman Old Style" w:hAnsi="Bookman Old Style"/>
          <w:sz w:val="24"/>
          <w:szCs w:val="24"/>
        </w:rPr>
        <w:t xml:space="preserve"> - SRP, usando dos recursos legais e acompanhando-os, conferindo-lhes, ainda, poderes especiais para </w:t>
      </w:r>
      <w:r w:rsidRPr="0024324E">
        <w:rPr>
          <w:rFonts w:ascii="Bookman Old Style" w:hAnsi="Bookman Old Style"/>
          <w:sz w:val="24"/>
          <w:szCs w:val="24"/>
        </w:rPr>
        <w:lastRenderedPageBreak/>
        <w:t xml:space="preserve">desistir de recursos, interpô-los, apresentar lances verbais, negociar preços e demais condições, confessar, transigir, desistir, firmar compromissos ou acordos, receber e dar quitação, podendo ainda, substabelecer </w:t>
      </w:r>
      <w:proofErr w:type="spellStart"/>
      <w:r w:rsidRPr="0024324E">
        <w:rPr>
          <w:rFonts w:ascii="Bookman Old Style" w:hAnsi="Bookman Old Style"/>
          <w:sz w:val="24"/>
          <w:szCs w:val="24"/>
        </w:rPr>
        <w:t>esta</w:t>
      </w:r>
      <w:proofErr w:type="spellEnd"/>
      <w:r w:rsidRPr="0024324E">
        <w:rPr>
          <w:rFonts w:ascii="Bookman Old Style" w:hAnsi="Bookman Old Style"/>
          <w:sz w:val="24"/>
          <w:szCs w:val="24"/>
        </w:rPr>
        <w:t xml:space="preserve"> para outrem, com ou sem reservas de iguais poderes, dando tudo por bom firme e valioso, e, em especial, para (se for o caso de apenas uma licitação).</w:t>
      </w:r>
    </w:p>
    <w:p w14:paraId="0E15377F"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p>
    <w:p w14:paraId="5EFEC78B"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p>
    <w:p w14:paraId="6F3A197A"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p>
    <w:p w14:paraId="22F0526F"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14:paraId="78974290"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p w14:paraId="3A3A9249" w14:textId="5DE19123" w:rsidR="00787248" w:rsidRPr="0000315A" w:rsidRDefault="00787248" w:rsidP="00787248">
      <w:pPr>
        <w:spacing w:after="0"/>
        <w:rPr>
          <w:rFonts w:ascii="Bookman Old Style" w:hAnsi="Bookman Old Style" w:cs="Arial"/>
          <w:szCs w:val="20"/>
        </w:rPr>
      </w:pPr>
    </w:p>
    <w:sectPr w:rsidR="00787248" w:rsidRPr="0000315A" w:rsidSect="00585FF2">
      <w:headerReference w:type="even" r:id="rId9"/>
      <w:headerReference w:type="default" r:id="rId10"/>
      <w:headerReference w:type="first" r:id="rId11"/>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1B68" w14:textId="77777777" w:rsidR="00BC693A" w:rsidRDefault="00BC693A" w:rsidP="00585FF2">
      <w:pPr>
        <w:spacing w:after="0" w:line="240" w:lineRule="auto"/>
      </w:pPr>
      <w:r>
        <w:separator/>
      </w:r>
    </w:p>
  </w:endnote>
  <w:endnote w:type="continuationSeparator" w:id="0">
    <w:p w14:paraId="5C84C6F6" w14:textId="77777777" w:rsidR="00BC693A" w:rsidRDefault="00BC693A"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DF47" w14:textId="77777777" w:rsidR="00BC693A" w:rsidRDefault="00BC693A" w:rsidP="00585FF2">
      <w:pPr>
        <w:spacing w:after="0" w:line="240" w:lineRule="auto"/>
      </w:pPr>
      <w:r>
        <w:separator/>
      </w:r>
    </w:p>
  </w:footnote>
  <w:footnote w:type="continuationSeparator" w:id="0">
    <w:p w14:paraId="52AF391D" w14:textId="77777777" w:rsidR="00BC693A" w:rsidRDefault="00BC693A"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BC693A">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BC693A">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BC693A">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A2B0B"/>
    <w:rsid w:val="000A7762"/>
    <w:rsid w:val="000B1D4C"/>
    <w:rsid w:val="000D4543"/>
    <w:rsid w:val="000F7EFD"/>
    <w:rsid w:val="001134CD"/>
    <w:rsid w:val="0018361E"/>
    <w:rsid w:val="00265957"/>
    <w:rsid w:val="004A447C"/>
    <w:rsid w:val="00585FF2"/>
    <w:rsid w:val="00650EFD"/>
    <w:rsid w:val="006A7261"/>
    <w:rsid w:val="006F1A26"/>
    <w:rsid w:val="00787248"/>
    <w:rsid w:val="00804271"/>
    <w:rsid w:val="0088177E"/>
    <w:rsid w:val="009039D4"/>
    <w:rsid w:val="00911450"/>
    <w:rsid w:val="009667D3"/>
    <w:rsid w:val="009D1D69"/>
    <w:rsid w:val="00AF69E8"/>
    <w:rsid w:val="00BC693A"/>
    <w:rsid w:val="00BE56D0"/>
    <w:rsid w:val="00DE5596"/>
    <w:rsid w:val="00E118F8"/>
    <w:rsid w:val="00E515B1"/>
    <w:rsid w:val="00EE0BE0"/>
    <w:rsid w:val="00F1444A"/>
    <w:rsid w:val="00F856B7"/>
    <w:rsid w:val="00FB57B0"/>
    <w:rsid w:val="00FC32A8"/>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C64648D6-C37D-4812-B1D9-2E2BB664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uiPriority w:val="9"/>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iPriority w:val="9"/>
    <w:unhideWhenUsed/>
    <w:qFormat/>
    <w:rsid w:val="00FC3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C32A8"/>
    <w:pPr>
      <w:keepNext/>
      <w:spacing w:after="0" w:line="240" w:lineRule="auto"/>
      <w:jc w:val="center"/>
      <w:outlineLvl w:val="2"/>
    </w:pPr>
    <w:rPr>
      <w:rFonts w:ascii="Garamond" w:eastAsia="Times New Roman" w:hAnsi="Garamond"/>
      <w:sz w:val="24"/>
      <w:szCs w:val="20"/>
      <w:lang w:eastAsia="pt-BR"/>
    </w:rPr>
  </w:style>
  <w:style w:type="paragraph" w:styleId="Ttulo4">
    <w:name w:val="heading 4"/>
    <w:basedOn w:val="Normal"/>
    <w:next w:val="Normal"/>
    <w:link w:val="Ttulo4Char"/>
    <w:uiPriority w:val="9"/>
    <w:qFormat/>
    <w:rsid w:val="00FC32A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semiHidden/>
    <w:unhideWhenUsed/>
    <w:qFormat/>
    <w:rsid w:val="00FC32A8"/>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har"/>
    <w:semiHidden/>
    <w:unhideWhenUsed/>
    <w:qFormat/>
    <w:rsid w:val="00FC32A8"/>
    <w:pPr>
      <w:tabs>
        <w:tab w:val="num" w:pos="4320"/>
      </w:tabs>
      <w:spacing w:before="240" w:after="60" w:line="240" w:lineRule="auto"/>
      <w:ind w:left="4320" w:hanging="720"/>
      <w:outlineLvl w:val="5"/>
    </w:pPr>
    <w:rPr>
      <w:rFonts w:eastAsia="Times New Roman"/>
      <w:b/>
      <w:bCs/>
      <w:sz w:val="22"/>
      <w:lang w:val="en-US"/>
    </w:rPr>
  </w:style>
  <w:style w:type="paragraph" w:styleId="Ttulo7">
    <w:name w:val="heading 7"/>
    <w:basedOn w:val="Normal"/>
    <w:next w:val="Normal"/>
    <w:link w:val="Ttulo7Char"/>
    <w:qFormat/>
    <w:rsid w:val="00FC32A8"/>
    <w:pPr>
      <w:spacing w:before="240" w:after="60" w:line="240" w:lineRule="auto"/>
      <w:outlineLvl w:val="6"/>
    </w:pPr>
    <w:rPr>
      <w:rFonts w:eastAsia="Times New Roman"/>
      <w:sz w:val="24"/>
      <w:szCs w:val="24"/>
      <w:lang w:eastAsia="pt-BR"/>
    </w:rPr>
  </w:style>
  <w:style w:type="paragraph" w:styleId="Ttulo8">
    <w:name w:val="heading 8"/>
    <w:basedOn w:val="Normal"/>
    <w:next w:val="Normal"/>
    <w:link w:val="Ttulo8Char"/>
    <w:uiPriority w:val="9"/>
    <w:qFormat/>
    <w:rsid w:val="00FC32A8"/>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
    <w:semiHidden/>
    <w:unhideWhenUsed/>
    <w:qFormat/>
    <w:rsid w:val="00FC32A8"/>
    <w:pPr>
      <w:tabs>
        <w:tab w:val="num" w:pos="6480"/>
      </w:tabs>
      <w:spacing w:before="240" w:after="60" w:line="240" w:lineRule="auto"/>
      <w:ind w:left="6480" w:hanging="720"/>
      <w:outlineLvl w:val="8"/>
    </w:pPr>
    <w:rPr>
      <w:rFonts w:ascii="Cambria" w:eastAsia="Times New Roman" w:hAnsi="Cambria"/>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7248"/>
    <w:rPr>
      <w:rFonts w:ascii="Times New Roman" w:eastAsia="Times New Roman" w:hAnsi="Times New Roman" w:cs="Times New Roman"/>
      <w:b/>
      <w:sz w:val="28"/>
      <w:szCs w:val="20"/>
      <w:u w:val="single"/>
      <w:lang w:eastAsia="pt-BR"/>
    </w:rPr>
  </w:style>
  <w:style w:type="character" w:customStyle="1" w:styleId="Ttulo2Char">
    <w:name w:val="Título 2 Char"/>
    <w:basedOn w:val="Fontepargpadro"/>
    <w:link w:val="Ttulo2"/>
    <w:uiPriority w:val="9"/>
    <w:rsid w:val="00FC32A8"/>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C32A8"/>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FC32A8"/>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FC32A8"/>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FC32A8"/>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FC32A8"/>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FC32A8"/>
    <w:rPr>
      <w:rFonts w:ascii="Cambria" w:eastAsia="Times New Roman" w:hAnsi="Cambria" w:cs="Times New Roman"/>
      <w:lang w:val="en-US"/>
    </w:rPr>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character" w:customStyle="1" w:styleId="Ttulo6Char">
    <w:name w:val="Título 6 Char"/>
    <w:basedOn w:val="Fontepargpadro"/>
    <w:link w:val="Ttulo6"/>
    <w:semiHidden/>
    <w:rsid w:val="00FC32A8"/>
    <w:rPr>
      <w:rFonts w:ascii="Times New Roman" w:eastAsia="Times New Roman" w:hAnsi="Times New Roman" w:cs="Times New Roman"/>
      <w:b/>
      <w:bCs/>
      <w:lang w:val="en-US"/>
    </w:rPr>
  </w:style>
  <w:style w:type="character" w:styleId="Nmerodepgina">
    <w:name w:val="page number"/>
    <w:basedOn w:val="Fontepargpadro"/>
    <w:rsid w:val="00FC32A8"/>
  </w:style>
  <w:style w:type="table" w:styleId="Tabelacomgrade">
    <w:name w:val="Table Grid"/>
    <w:basedOn w:val="Tabelanormal"/>
    <w:uiPriority w:val="39"/>
    <w:rsid w:val="00FC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FC32A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C32A8"/>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FC32A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FC32A8"/>
    <w:pPr>
      <w:spacing w:after="120" w:line="480" w:lineRule="auto"/>
    </w:pPr>
    <w:rPr>
      <w:rFonts w:eastAsia="Times New Roman"/>
      <w:szCs w:val="20"/>
      <w:lang w:eastAsia="pt-BR"/>
    </w:rPr>
  </w:style>
  <w:style w:type="character" w:customStyle="1" w:styleId="Corpodetexto3Char">
    <w:name w:val="Corpo de texto 3 Char"/>
    <w:basedOn w:val="Fontepargpadro"/>
    <w:link w:val="Corpodetexto3"/>
    <w:semiHidden/>
    <w:rsid w:val="00FC32A8"/>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FC32A8"/>
    <w:pPr>
      <w:spacing w:after="120" w:line="240" w:lineRule="auto"/>
    </w:pPr>
    <w:rPr>
      <w:rFonts w:eastAsia="Times New Roman"/>
      <w:sz w:val="16"/>
      <w:szCs w:val="16"/>
      <w:lang w:eastAsia="pt-BR"/>
    </w:rPr>
  </w:style>
  <w:style w:type="paragraph" w:customStyle="1" w:styleId="Normal1">
    <w:name w:val="Normal1"/>
    <w:basedOn w:val="Normal"/>
    <w:rsid w:val="00FC32A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spacing w:val="-3"/>
      <w:sz w:val="24"/>
      <w:szCs w:val="20"/>
      <w:lang w:eastAsia="ar-SA"/>
    </w:rPr>
  </w:style>
  <w:style w:type="character" w:customStyle="1" w:styleId="normaltextrun">
    <w:name w:val="normaltextrun"/>
    <w:rsid w:val="00FC32A8"/>
  </w:style>
  <w:style w:type="character" w:customStyle="1" w:styleId="spellingerror">
    <w:name w:val="spellingerror"/>
    <w:rsid w:val="00FC32A8"/>
  </w:style>
  <w:style w:type="character" w:customStyle="1" w:styleId="eop">
    <w:name w:val="eop"/>
    <w:rsid w:val="00FC32A8"/>
  </w:style>
  <w:style w:type="paragraph" w:customStyle="1" w:styleId="paragraph">
    <w:name w:val="paragraph"/>
    <w:basedOn w:val="Normal"/>
    <w:rsid w:val="00FC32A8"/>
    <w:pPr>
      <w:spacing w:before="100" w:beforeAutospacing="1" w:after="100" w:afterAutospacing="1" w:line="240" w:lineRule="auto"/>
    </w:pPr>
    <w:rPr>
      <w:rFonts w:eastAsia="Times New Roman"/>
      <w:sz w:val="24"/>
      <w:szCs w:val="24"/>
      <w:lang w:eastAsia="pt-BR"/>
    </w:rPr>
  </w:style>
  <w:style w:type="character" w:styleId="Hyperlink">
    <w:name w:val="Hyperlink"/>
    <w:unhideWhenUsed/>
    <w:rsid w:val="00FC32A8"/>
    <w:rPr>
      <w:color w:val="0000FF"/>
      <w:u w:val="single"/>
    </w:rPr>
  </w:style>
  <w:style w:type="paragraph" w:styleId="Recuodecorpodetexto">
    <w:name w:val="Body Text Indent"/>
    <w:basedOn w:val="Normal"/>
    <w:link w:val="RecuodecorpodetextoChar1"/>
    <w:semiHidden/>
    <w:unhideWhenUsed/>
    <w:rsid w:val="00FC32A8"/>
    <w:pPr>
      <w:overflowPunct w:val="0"/>
      <w:autoSpaceDE w:val="0"/>
      <w:autoSpaceDN w:val="0"/>
      <w:adjustRightInd w:val="0"/>
      <w:spacing w:after="0" w:line="240" w:lineRule="auto"/>
      <w:ind w:left="2127"/>
      <w:jc w:val="both"/>
    </w:pPr>
    <w:rPr>
      <w:rFonts w:ascii="Garamond" w:eastAsia="Times New Roman" w:hAnsi="Garamond"/>
      <w:sz w:val="24"/>
      <w:szCs w:val="20"/>
      <w:lang w:eastAsia="pt-BR"/>
    </w:rPr>
  </w:style>
  <w:style w:type="character" w:customStyle="1" w:styleId="RecuodecorpodetextoChar1">
    <w:name w:val="Recuo de corpo de texto Char1"/>
    <w:link w:val="Recuodecorpodetexto"/>
    <w:semiHidden/>
    <w:locked/>
    <w:rsid w:val="00FC32A8"/>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FC32A8"/>
    <w:rPr>
      <w:rFonts w:ascii="Times New Roman" w:hAnsi="Times New Roman" w:cs="Times New Roman"/>
      <w:sz w:val="20"/>
    </w:rPr>
  </w:style>
  <w:style w:type="paragraph" w:styleId="Recuodecorpodetexto2">
    <w:name w:val="Body Text Indent 2"/>
    <w:basedOn w:val="Normal"/>
    <w:link w:val="Recuodecorpodetexto2Char1"/>
    <w:semiHidden/>
    <w:unhideWhenUsed/>
    <w:rsid w:val="00FC32A8"/>
    <w:pPr>
      <w:overflowPunct w:val="0"/>
      <w:autoSpaceDE w:val="0"/>
      <w:autoSpaceDN w:val="0"/>
      <w:adjustRightInd w:val="0"/>
      <w:spacing w:after="0" w:line="240" w:lineRule="auto"/>
      <w:ind w:left="2124" w:firstLine="6"/>
      <w:jc w:val="both"/>
    </w:pPr>
    <w:rPr>
      <w:rFonts w:ascii="Garamond" w:eastAsia="Times New Roman" w:hAnsi="Garamond"/>
      <w:sz w:val="24"/>
      <w:szCs w:val="20"/>
      <w:lang w:eastAsia="pt-BR"/>
    </w:rPr>
  </w:style>
  <w:style w:type="character" w:customStyle="1" w:styleId="Recuodecorpodetexto2Char1">
    <w:name w:val="Recuo de corpo de texto 2 Char1"/>
    <w:link w:val="Recuodecorpodetexto2"/>
    <w:semiHidden/>
    <w:locked/>
    <w:rsid w:val="00FC32A8"/>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FC32A8"/>
    <w:rPr>
      <w:rFonts w:ascii="Times New Roman" w:hAnsi="Times New Roman" w:cs="Times New Roman"/>
      <w:sz w:val="20"/>
    </w:rPr>
  </w:style>
  <w:style w:type="paragraph" w:styleId="Recuodecorpodetexto3">
    <w:name w:val="Body Text Indent 3"/>
    <w:basedOn w:val="Normal"/>
    <w:link w:val="Recuodecorpodetexto3Char1"/>
    <w:unhideWhenUsed/>
    <w:rsid w:val="00FC32A8"/>
    <w:pPr>
      <w:spacing w:after="0" w:line="240" w:lineRule="auto"/>
      <w:ind w:left="709"/>
      <w:jc w:val="both"/>
    </w:pPr>
    <w:rPr>
      <w:rFonts w:ascii="AmerType Md BT" w:eastAsia="Times New Roman" w:hAnsi="AmerType Md BT"/>
      <w:sz w:val="24"/>
      <w:szCs w:val="20"/>
      <w:lang w:eastAsia="pt-BR"/>
    </w:rPr>
  </w:style>
  <w:style w:type="character" w:customStyle="1" w:styleId="Recuodecorpodetexto3Char1">
    <w:name w:val="Recuo de corpo de texto 3 Char1"/>
    <w:link w:val="Recuodecorpodetexto3"/>
    <w:locked/>
    <w:rsid w:val="00FC32A8"/>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FC32A8"/>
    <w:rPr>
      <w:rFonts w:ascii="Times New Roman" w:hAnsi="Times New Roman" w:cs="Times New Roman"/>
      <w:sz w:val="16"/>
      <w:szCs w:val="16"/>
    </w:rPr>
  </w:style>
  <w:style w:type="paragraph" w:customStyle="1" w:styleId="Corpodotexto">
    <w:name w:val="Corpo do texto"/>
    <w:basedOn w:val="Normal"/>
    <w:rsid w:val="00FC32A8"/>
    <w:pPr>
      <w:suppressAutoHyphens/>
      <w:overflowPunct w:val="0"/>
      <w:autoSpaceDE w:val="0"/>
      <w:spacing w:after="283" w:line="360" w:lineRule="auto"/>
      <w:jc w:val="both"/>
    </w:pPr>
    <w:rPr>
      <w:rFonts w:ascii="Tahoma" w:eastAsia="Times New Roman" w:hAnsi="Tahoma"/>
      <w:sz w:val="24"/>
      <w:szCs w:val="24"/>
      <w:lang w:eastAsia="ar-SA"/>
    </w:rPr>
  </w:style>
  <w:style w:type="paragraph" w:customStyle="1" w:styleId="ParagraphStyle">
    <w:name w:val="Paragraph Style"/>
    <w:rsid w:val="00FC32A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C32A8"/>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FC32A8"/>
    <w:pPr>
      <w:spacing w:after="0" w:line="20" w:lineRule="exact"/>
      <w:jc w:val="both"/>
    </w:pPr>
    <w:rPr>
      <w:rFonts w:eastAsia="Times New Roman"/>
      <w:szCs w:val="20"/>
      <w:lang w:eastAsia="pt-BR"/>
    </w:rPr>
  </w:style>
  <w:style w:type="paragraph" w:customStyle="1" w:styleId="msonospacing0">
    <w:name w:val="msonospacing"/>
    <w:rsid w:val="00FC32A8"/>
    <w:pPr>
      <w:spacing w:after="0" w:line="240" w:lineRule="auto"/>
    </w:pPr>
    <w:rPr>
      <w:rFonts w:ascii="Calibri" w:eastAsia="Calibri" w:hAnsi="Calibri" w:cs="Times New Roman"/>
    </w:rPr>
  </w:style>
  <w:style w:type="character" w:customStyle="1" w:styleId="textrun">
    <w:name w:val="textrun"/>
    <w:rsid w:val="00FC32A8"/>
  </w:style>
  <w:style w:type="character" w:customStyle="1" w:styleId="wacimagecontainer">
    <w:name w:val="wacimagecontainer"/>
    <w:rsid w:val="00FC32A8"/>
  </w:style>
  <w:style w:type="character" w:customStyle="1" w:styleId="wacalttextdescribedby">
    <w:name w:val="wacalttextdescribedby"/>
    <w:rsid w:val="00FC32A8"/>
  </w:style>
  <w:style w:type="character" w:customStyle="1" w:styleId="contextualspellingandgrammarerror">
    <w:name w:val="contextualspellingandgrammarerror"/>
    <w:rsid w:val="00FC32A8"/>
  </w:style>
  <w:style w:type="character" w:customStyle="1" w:styleId="CabealhoChar1">
    <w:name w:val="Cabeçalho Char1"/>
    <w:uiPriority w:val="99"/>
    <w:locked/>
    <w:rsid w:val="00FC32A8"/>
    <w:rPr>
      <w:rFonts w:ascii="Times New Roman" w:eastAsia="Times New Roman" w:hAnsi="Times New Roman" w:cs="Times New Roman" w:hint="default"/>
    </w:rPr>
  </w:style>
  <w:style w:type="character" w:customStyle="1" w:styleId="TtuloChar1">
    <w:name w:val="Título Char1"/>
    <w:basedOn w:val="Fontepargpadro"/>
    <w:uiPriority w:val="10"/>
    <w:rsid w:val="00FC32A8"/>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FC32A8"/>
  </w:style>
  <w:style w:type="paragraph" w:styleId="NormalWeb">
    <w:name w:val="Normal (Web)"/>
    <w:basedOn w:val="Normal"/>
    <w:uiPriority w:val="99"/>
    <w:unhideWhenUsed/>
    <w:rsid w:val="00FC32A8"/>
    <w:pPr>
      <w:spacing w:before="100" w:beforeAutospacing="1" w:after="100" w:afterAutospacing="1" w:line="240" w:lineRule="auto"/>
    </w:pPr>
    <w:rPr>
      <w:rFonts w:eastAsia="Times New Roman"/>
      <w:sz w:val="24"/>
      <w:szCs w:val="24"/>
      <w:lang w:eastAsia="pt-BR"/>
    </w:rPr>
  </w:style>
  <w:style w:type="paragraph" w:customStyle="1" w:styleId="Ttulo11">
    <w:name w:val="Título 11"/>
    <w:basedOn w:val="Normal"/>
    <w:uiPriority w:val="1"/>
    <w:qFormat/>
    <w:rsid w:val="00FC32A8"/>
    <w:pPr>
      <w:widowControl w:val="0"/>
      <w:autoSpaceDE w:val="0"/>
      <w:autoSpaceDN w:val="0"/>
      <w:spacing w:after="0" w:line="240" w:lineRule="auto"/>
      <w:ind w:left="71"/>
      <w:outlineLvl w:val="1"/>
    </w:pPr>
    <w:rPr>
      <w:rFonts w:ascii="Arial" w:eastAsia="Arial" w:hAnsi="Arial" w:cs="Arial"/>
      <w:szCs w:val="20"/>
      <w:lang w:val="en-US"/>
    </w:rPr>
  </w:style>
  <w:style w:type="character" w:styleId="MenoPendente">
    <w:name w:val="Unresolved Mention"/>
    <w:basedOn w:val="Fontepargpadro"/>
    <w:uiPriority w:val="99"/>
    <w:semiHidden/>
    <w:unhideWhenUsed/>
    <w:rsid w:val="00FC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45</Pages>
  <Words>12700</Words>
  <Characters>68582</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 e Editora Erdmann</dc:creator>
  <cp:keywords/>
  <dc:description/>
  <cp:lastModifiedBy>prefeitura</cp:lastModifiedBy>
  <cp:revision>3</cp:revision>
  <cp:lastPrinted>2021-10-27T13:29:00Z</cp:lastPrinted>
  <dcterms:created xsi:type="dcterms:W3CDTF">2021-10-25T20:10:00Z</dcterms:created>
  <dcterms:modified xsi:type="dcterms:W3CDTF">2021-10-27T16:48:00Z</dcterms:modified>
</cp:coreProperties>
</file>