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E65B2">
        <w:rPr>
          <w:u w:val="thick"/>
        </w:rPr>
        <w:t>10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  <w:bookmarkStart w:id="0" w:name="_GoBack"/>
      <w:bookmarkEnd w:id="0"/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4312CF">
        <w:rPr>
          <w:b/>
        </w:rPr>
        <w:t>AGENTE COMUNITARIO DE SAUDE</w:t>
      </w:r>
      <w:r w:rsidR="004312CF">
        <w:t>,</w:t>
      </w:r>
      <w:r w:rsidR="00DA7541">
        <w:t xml:space="preserve"> para atuar na </w:t>
      </w:r>
      <w:r w:rsidR="00DA7541" w:rsidRPr="00DA7541">
        <w:rPr>
          <w:b/>
        </w:rPr>
        <w:t>LINHA SEDE ROSARIO</w:t>
      </w:r>
      <w:r w:rsidR="00DA7541">
        <w:t>,</w:t>
      </w:r>
      <w:r w:rsidR="007603FF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2E65B2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EDINA LUANA BECKER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AGENTE COMUNITARIO DE SAUDE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2E65B2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002/2021,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final de classificação (item 12.4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2E65B2">
        <w:rPr>
          <w:spacing w:val="-10"/>
          <w:w w:val="105"/>
        </w:rPr>
        <w:t>20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76103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2E65B2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47185"/>
    <w:rsid w:val="0009757F"/>
    <w:rsid w:val="000A76B6"/>
    <w:rsid w:val="00105776"/>
    <w:rsid w:val="001616D5"/>
    <w:rsid w:val="001E6F2A"/>
    <w:rsid w:val="0022373D"/>
    <w:rsid w:val="0023461E"/>
    <w:rsid w:val="002E65B2"/>
    <w:rsid w:val="00351C0F"/>
    <w:rsid w:val="0040260B"/>
    <w:rsid w:val="004312CF"/>
    <w:rsid w:val="004D6B00"/>
    <w:rsid w:val="005539FE"/>
    <w:rsid w:val="005A70E0"/>
    <w:rsid w:val="006377AC"/>
    <w:rsid w:val="00706FBB"/>
    <w:rsid w:val="007603FF"/>
    <w:rsid w:val="007D13CC"/>
    <w:rsid w:val="00876103"/>
    <w:rsid w:val="008C2F45"/>
    <w:rsid w:val="008D0DEA"/>
    <w:rsid w:val="008F25CB"/>
    <w:rsid w:val="00942E3F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2A2A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2022-04-20T16:40:00Z</cp:lastPrinted>
  <dcterms:created xsi:type="dcterms:W3CDTF">2022-04-20T16:39:00Z</dcterms:created>
  <dcterms:modified xsi:type="dcterms:W3CDTF">2022-04-20T16:40:00Z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