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76EB" w14:textId="77777777" w:rsidR="00A2208B" w:rsidRPr="00FF7141" w:rsidRDefault="00A2208B" w:rsidP="00A2208B">
      <w:pPr>
        <w:widowControl w:val="0"/>
        <w:spacing w:after="0"/>
        <w:jc w:val="center"/>
        <w:outlineLvl w:val="3"/>
        <w:rPr>
          <w:rFonts w:ascii="Bookman Old Style" w:eastAsia="Times New Roman" w:hAnsi="Bookman Old Style"/>
          <w:b/>
          <w:lang w:eastAsia="pt-BR"/>
        </w:rPr>
      </w:pPr>
      <w:r w:rsidRPr="00FF7141">
        <w:rPr>
          <w:rFonts w:ascii="Bookman Old Style" w:eastAsia="Times New Roman" w:hAnsi="Bookman Old Style"/>
          <w:b/>
          <w:lang w:val="x-none" w:eastAsia="pt-BR"/>
        </w:rPr>
        <w:t xml:space="preserve">CONTRATO ADMINISTRATIVO Nº </w:t>
      </w:r>
      <w:r>
        <w:rPr>
          <w:rFonts w:ascii="Bookman Old Style" w:eastAsia="Times New Roman" w:hAnsi="Bookman Old Style"/>
          <w:b/>
          <w:lang w:eastAsia="pt-BR"/>
        </w:rPr>
        <w:t>10</w:t>
      </w:r>
      <w:r w:rsidRPr="00FF7141">
        <w:rPr>
          <w:rFonts w:ascii="Bookman Old Style" w:eastAsia="Times New Roman" w:hAnsi="Bookman Old Style"/>
          <w:b/>
          <w:lang w:val="x-none" w:eastAsia="pt-BR"/>
        </w:rPr>
        <w:t>/20</w:t>
      </w:r>
      <w:r>
        <w:rPr>
          <w:rFonts w:ascii="Bookman Old Style" w:eastAsia="Times New Roman" w:hAnsi="Bookman Old Style"/>
          <w:b/>
          <w:lang w:eastAsia="pt-BR"/>
        </w:rPr>
        <w:t>21</w:t>
      </w:r>
    </w:p>
    <w:p w14:paraId="4E0FC1E1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/>
          <w:b/>
          <w:lang w:val="x-none" w:eastAsia="pt-BR"/>
        </w:rPr>
      </w:pPr>
    </w:p>
    <w:p w14:paraId="4D8DAA88" w14:textId="77777777" w:rsidR="00A2208B" w:rsidRPr="00FF7141" w:rsidRDefault="00A2208B" w:rsidP="00A2208B">
      <w:pPr>
        <w:spacing w:after="0"/>
        <w:ind w:left="1418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O </w:t>
      </w:r>
      <w:r w:rsidRPr="00FF7141">
        <w:rPr>
          <w:rFonts w:ascii="Bookman Old Style" w:eastAsia="Times New Roman" w:hAnsi="Bookman Old Style" w:cs="Arial"/>
          <w:b/>
          <w:color w:val="000000"/>
          <w:lang w:eastAsia="pt-BR"/>
        </w:rPr>
        <w:t xml:space="preserve">MUNICÍPIO DE </w:t>
      </w:r>
      <w:r>
        <w:rPr>
          <w:rFonts w:ascii="Bookman Old Style" w:eastAsia="Times New Roman" w:hAnsi="Bookman Old Style" w:cs="Arial"/>
          <w:b/>
          <w:color w:val="000000"/>
          <w:lang w:eastAsia="pt-BR"/>
        </w:rPr>
        <w:t>Romelândia - SC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>, pessoa jurídica de direito público interno, inscrito no CNPJ-MF sob o n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sym w:font="Symbol" w:char="F0B0"/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000000"/>
          <w:lang w:eastAsia="pt-BR"/>
        </w:rPr>
        <w:t>82821.182/0001-26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 com sede na Rua </w:t>
      </w:r>
      <w:r>
        <w:rPr>
          <w:rFonts w:ascii="Bookman Old Style" w:eastAsia="Times New Roman" w:hAnsi="Bookman Old Style" w:cs="Arial"/>
          <w:color w:val="000000"/>
          <w:lang w:eastAsia="pt-BR"/>
        </w:rPr>
        <w:t>Barão do Rio Branco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, Centro, </w:t>
      </w:r>
      <w:r>
        <w:rPr>
          <w:rFonts w:ascii="Bookman Old Style" w:eastAsia="Times New Roman" w:hAnsi="Bookman Old Style" w:cs="Arial"/>
          <w:color w:val="000000"/>
          <w:lang w:eastAsia="pt-BR"/>
        </w:rPr>
        <w:t>Romelândia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 SC, neste ato representado por s</w:t>
      </w:r>
      <w:r>
        <w:rPr>
          <w:rFonts w:ascii="Bookman Old Style" w:eastAsia="Times New Roman" w:hAnsi="Bookman Old Style" w:cs="Arial"/>
          <w:color w:val="000000"/>
          <w:lang w:eastAsia="pt-BR"/>
        </w:rPr>
        <w:t>eu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 Prefeit</w:t>
      </w:r>
      <w:r>
        <w:rPr>
          <w:rFonts w:ascii="Bookman Old Style" w:eastAsia="Times New Roman" w:hAnsi="Bookman Old Style" w:cs="Arial"/>
          <w:color w:val="000000"/>
          <w:lang w:eastAsia="pt-BR"/>
        </w:rPr>
        <w:t>o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 Sr. </w:t>
      </w:r>
      <w:r>
        <w:rPr>
          <w:rFonts w:ascii="Bookman Old Style" w:eastAsia="Times New Roman" w:hAnsi="Bookman Old Style" w:cs="Arial"/>
          <w:color w:val="000000"/>
          <w:lang w:eastAsia="pt-BR"/>
        </w:rPr>
        <w:t>Juarez Furtado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, inscrita no CPF sob o nº </w:t>
      </w:r>
      <w:r>
        <w:rPr>
          <w:rFonts w:ascii="Bookman Old Style" w:eastAsia="Times New Roman" w:hAnsi="Bookman Old Style" w:cs="Arial"/>
          <w:lang w:eastAsia="pt-BR"/>
        </w:rPr>
        <w:t>430.365.039-00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, doravante denominado simplesmente </w:t>
      </w:r>
      <w:r w:rsidRPr="00FF7141">
        <w:rPr>
          <w:rFonts w:ascii="Bookman Old Style" w:eastAsia="Times New Roman" w:hAnsi="Bookman Old Style" w:cs="Arial"/>
          <w:b/>
          <w:color w:val="000000"/>
          <w:lang w:eastAsia="pt-BR"/>
        </w:rPr>
        <w:t>MUNICÍPIO</w:t>
      </w:r>
      <w:r w:rsidRPr="00FF7141">
        <w:rPr>
          <w:rFonts w:ascii="Bookman Old Style" w:eastAsia="Times New Roman" w:hAnsi="Bookman Old Style" w:cs="Arial"/>
          <w:lang w:eastAsia="pt-BR"/>
        </w:rPr>
        <w:t>, e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lang w:eastAsia="pt-BR"/>
        </w:rPr>
        <w:t>VICENTE VALTER MARMITT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</w:t>
      </w:r>
      <w:r w:rsidRPr="00FF7141">
        <w:rPr>
          <w:rFonts w:ascii="Bookman Old Style" w:eastAsia="Times New Roman" w:hAnsi="Bookman Old Style" w:cs="Arial"/>
          <w:lang w:eastAsia="pt-BR"/>
        </w:rPr>
        <w:t xml:space="preserve">pessoa </w:t>
      </w:r>
      <w:r>
        <w:rPr>
          <w:rFonts w:ascii="Bookman Old Style" w:eastAsia="Times New Roman" w:hAnsi="Bookman Old Style" w:cs="Arial"/>
          <w:lang w:eastAsia="pt-BR"/>
        </w:rPr>
        <w:t>física</w:t>
      </w:r>
      <w:r w:rsidRPr="00FF7141">
        <w:rPr>
          <w:rFonts w:ascii="Bookman Old Style" w:eastAsia="Times New Roman" w:hAnsi="Bookman Old Style" w:cs="Arial"/>
          <w:lang w:eastAsia="pt-BR"/>
        </w:rPr>
        <w:t xml:space="preserve">, </w:t>
      </w:r>
      <w:r>
        <w:rPr>
          <w:rFonts w:ascii="Bookman Old Style" w:eastAsia="Times New Roman" w:hAnsi="Bookman Old Style" w:cs="Arial"/>
          <w:lang w:eastAsia="pt-BR"/>
        </w:rPr>
        <w:t xml:space="preserve">residente e domiciliado na Av. Brasil, 295, Centro – Romelândia – SC, </w:t>
      </w:r>
      <w:r w:rsidRPr="00FF7141">
        <w:rPr>
          <w:rFonts w:ascii="Bookman Old Style" w:eastAsia="Times New Roman" w:hAnsi="Bookman Old Style" w:cs="Arial"/>
          <w:lang w:eastAsia="pt-BR"/>
        </w:rPr>
        <w:t>CEP 89.</w:t>
      </w:r>
      <w:r>
        <w:rPr>
          <w:rFonts w:ascii="Bookman Old Style" w:eastAsia="Times New Roman" w:hAnsi="Bookman Old Style" w:cs="Arial"/>
          <w:lang w:eastAsia="pt-BR"/>
        </w:rPr>
        <w:t>908</w:t>
      </w:r>
      <w:r w:rsidRPr="00FF7141">
        <w:rPr>
          <w:rFonts w:ascii="Bookman Old Style" w:eastAsia="Times New Roman" w:hAnsi="Bookman Old Style" w:cs="Arial"/>
          <w:lang w:eastAsia="pt-BR"/>
        </w:rPr>
        <w:t>-000, a seguir denominada simplesmente de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lang w:eastAsia="pt-BR"/>
        </w:rPr>
        <w:t>Locatário</w:t>
      </w:r>
      <w:r w:rsidRPr="00FF7141">
        <w:rPr>
          <w:rFonts w:ascii="Bookman Old Style" w:eastAsia="Times New Roman" w:hAnsi="Bookman Old Style" w:cs="Arial"/>
          <w:lang w:eastAsia="pt-BR"/>
        </w:rPr>
        <w:t xml:space="preserve">, perante as testemunhas abaixo firmadas, pactuam o presente contrato, cuja celebração foi autorizada pelo Processo Licitatório nº </w:t>
      </w:r>
      <w:r>
        <w:rPr>
          <w:rFonts w:ascii="Bookman Old Style" w:eastAsia="Times New Roman" w:hAnsi="Bookman Old Style" w:cs="Arial"/>
          <w:lang w:eastAsia="pt-BR"/>
        </w:rPr>
        <w:t>167/2021</w:t>
      </w:r>
      <w:r w:rsidRPr="00FF7141">
        <w:rPr>
          <w:rFonts w:ascii="Bookman Old Style" w:eastAsia="Times New Roman" w:hAnsi="Bookman Old Style" w:cs="Arial"/>
          <w:lang w:eastAsia="pt-BR"/>
        </w:rPr>
        <w:t xml:space="preserve">, Dispensa de Licitação n° </w:t>
      </w:r>
      <w:r>
        <w:rPr>
          <w:rFonts w:ascii="Bookman Old Style" w:eastAsia="Times New Roman" w:hAnsi="Bookman Old Style" w:cs="Arial"/>
          <w:lang w:eastAsia="pt-BR"/>
        </w:rPr>
        <w:t>16</w:t>
      </w:r>
      <w:r w:rsidRPr="00FF7141">
        <w:rPr>
          <w:rFonts w:ascii="Bookman Old Style" w:eastAsia="Times New Roman" w:hAnsi="Bookman Old Style" w:cs="Arial"/>
          <w:lang w:eastAsia="pt-BR"/>
        </w:rPr>
        <w:t>1/20</w:t>
      </w:r>
      <w:r>
        <w:rPr>
          <w:rFonts w:ascii="Bookman Old Style" w:eastAsia="Times New Roman" w:hAnsi="Bookman Old Style" w:cs="Arial"/>
          <w:lang w:eastAsia="pt-BR"/>
        </w:rPr>
        <w:t>21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que se regerá nos termos da Lei 8.666/93 e suas alterações, atendidas as Cláusulas e condições que anunciam   a seguir:</w:t>
      </w:r>
    </w:p>
    <w:p w14:paraId="4ED3FC6C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35878CFB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PRIMEIRA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DO OBJETO:</w:t>
      </w:r>
    </w:p>
    <w:p w14:paraId="2C38598B" w14:textId="77777777" w:rsidR="00A2208B" w:rsidRPr="00FF7141" w:rsidRDefault="00A2208B" w:rsidP="00A2208B">
      <w:pPr>
        <w:tabs>
          <w:tab w:val="center" w:pos="4252"/>
          <w:tab w:val="right" w:pos="8504"/>
        </w:tabs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1.1 - </w:t>
      </w:r>
      <w:r w:rsidRPr="00FF7141">
        <w:rPr>
          <w:rFonts w:ascii="Bookman Old Style" w:eastAsia="Times New Roman" w:hAnsi="Bookman Old Style"/>
          <w:lang w:eastAsia="pt-BR"/>
        </w:rPr>
        <w:t xml:space="preserve">O presente contrato tem como OBJETO, a </w:t>
      </w:r>
      <w:r w:rsidRPr="00FF7141">
        <w:rPr>
          <w:rFonts w:ascii="Bookman Old Style" w:eastAsia="Times New Roman" w:hAnsi="Bookman Old Style" w:cs="Arial"/>
          <w:lang w:eastAsia="pt-BR"/>
        </w:rPr>
        <w:t>locação de espaço em sala comercial para alocar, Museu Municipal</w:t>
      </w:r>
      <w:r>
        <w:rPr>
          <w:rFonts w:ascii="Bookman Old Style" w:eastAsia="Times New Roman" w:hAnsi="Bookman Old Style" w:cs="Arial"/>
          <w:lang w:eastAsia="pt-BR"/>
        </w:rPr>
        <w:t xml:space="preserve">, </w:t>
      </w:r>
      <w:r w:rsidRPr="00FF7141">
        <w:rPr>
          <w:rFonts w:ascii="Bookman Old Style" w:eastAsia="Times New Roman" w:hAnsi="Bookman Old Style" w:cs="Arial"/>
          <w:lang w:eastAsia="pt-BR"/>
        </w:rPr>
        <w:t xml:space="preserve">sendo um prédio localizado na </w:t>
      </w:r>
      <w:r>
        <w:rPr>
          <w:rFonts w:ascii="Bookman Old Style" w:eastAsia="Times New Roman" w:hAnsi="Bookman Old Style" w:cs="Arial"/>
          <w:lang w:eastAsia="pt-BR"/>
        </w:rPr>
        <w:t>Av. Brasil</w:t>
      </w:r>
      <w:r w:rsidRPr="00FF7141">
        <w:rPr>
          <w:rFonts w:ascii="Bookman Old Style" w:eastAsia="Times New Roman" w:hAnsi="Bookman Old Style" w:cs="Arial"/>
          <w:lang w:eastAsia="pt-BR"/>
        </w:rPr>
        <w:t>,</w:t>
      </w:r>
      <w:r>
        <w:rPr>
          <w:rFonts w:ascii="Bookman Old Style" w:eastAsia="Times New Roman" w:hAnsi="Bookman Old Style" w:cs="Arial"/>
          <w:lang w:eastAsia="pt-BR"/>
        </w:rPr>
        <w:t xml:space="preserve"> esquina com a Barão do Rio Branco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o imóvel possui área útil de </w:t>
      </w:r>
      <w:r>
        <w:rPr>
          <w:rFonts w:ascii="Bookman Old Style" w:eastAsia="Times New Roman" w:hAnsi="Bookman Old Style" w:cs="Arial"/>
          <w:lang w:eastAsia="pt-BR"/>
        </w:rPr>
        <w:t>no mínimo 75 m², conforme solicitado pela Secretaria Municipal de Educação.</w:t>
      </w:r>
    </w:p>
    <w:p w14:paraId="08CFF39B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2CC12713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SEGUNDA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DO PREÇO E CONDIÇÕES DE PAGAMENTO:</w:t>
      </w:r>
    </w:p>
    <w:p w14:paraId="0904CC5D" w14:textId="77777777" w:rsidR="00A2208B" w:rsidRPr="00FF7141" w:rsidRDefault="00A2208B" w:rsidP="00A2208B">
      <w:pPr>
        <w:spacing w:after="0"/>
        <w:jc w:val="both"/>
        <w:rPr>
          <w:rFonts w:ascii="Bookman Old Style" w:eastAsia="Arial Unicode MS" w:hAnsi="Bookman Old Style" w:cs="Raavi"/>
          <w:color w:val="000000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2.1 - O valor do aluguel será de R$ </w:t>
      </w:r>
      <w:r>
        <w:rPr>
          <w:rFonts w:ascii="Bookman Old Style" w:eastAsia="Times New Roman" w:hAnsi="Bookman Old Style" w:cs="Arial"/>
          <w:lang w:eastAsia="pt-BR"/>
        </w:rPr>
        <w:t>800,00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(</w:t>
      </w:r>
      <w:r>
        <w:rPr>
          <w:rFonts w:ascii="Bookman Old Style" w:eastAsia="Times New Roman" w:hAnsi="Bookman Old Style" w:cs="Arial"/>
          <w:lang w:eastAsia="pt-BR"/>
        </w:rPr>
        <w:t>oitocentos reais</w:t>
      </w:r>
      <w:r w:rsidRPr="00FF7141">
        <w:rPr>
          <w:rFonts w:ascii="Bookman Old Style" w:eastAsia="Times New Roman" w:hAnsi="Bookman Old Style" w:cs="Arial"/>
          <w:lang w:eastAsia="pt-BR"/>
        </w:rPr>
        <w:t xml:space="preserve">) por mês, perfazendo um total de R$ </w:t>
      </w:r>
      <w:r>
        <w:rPr>
          <w:rFonts w:ascii="Bookman Old Style" w:eastAsia="Times New Roman" w:hAnsi="Bookman Old Style" w:cs="Arial"/>
          <w:lang w:eastAsia="pt-BR"/>
        </w:rPr>
        <w:t>8.800</w:t>
      </w:r>
      <w:r w:rsidRPr="00FF7141">
        <w:rPr>
          <w:rFonts w:ascii="Bookman Old Style" w:eastAsia="Times New Roman" w:hAnsi="Bookman Old Style" w:cs="Arial"/>
          <w:lang w:eastAsia="pt-BR"/>
        </w:rPr>
        <w:t>,00 para o ano de 20</w:t>
      </w:r>
      <w:r>
        <w:rPr>
          <w:rFonts w:ascii="Bookman Old Style" w:eastAsia="Times New Roman" w:hAnsi="Bookman Old Style" w:cs="Arial"/>
          <w:lang w:eastAsia="pt-BR"/>
        </w:rPr>
        <w:t>21.</w:t>
      </w:r>
    </w:p>
    <w:p w14:paraId="1820B1B4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Arial Unicode MS" w:hAnsi="Bookman Old Style" w:cs="Raavi"/>
          <w:color w:val="000000"/>
          <w:lang w:eastAsia="pt-BR"/>
        </w:rPr>
        <w:t xml:space="preserve">2.2 - </w:t>
      </w:r>
      <w:r w:rsidRPr="00FF7141">
        <w:rPr>
          <w:rFonts w:ascii="Bookman Old Style" w:eastAsia="Times New Roman" w:hAnsi="Bookman Old Style" w:cs="Arial"/>
          <w:color w:val="000000"/>
          <w:lang w:eastAsia="pt-BR"/>
        </w:rPr>
        <w:t>O pagamento será efetuado até 10º (décimo) dia útil do mês subsequente ao da locação.</w:t>
      </w:r>
    </w:p>
    <w:p w14:paraId="394DF66C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Raavi"/>
          <w:lang w:eastAsia="pt-BR"/>
        </w:rPr>
        <w:t>2.3 - O pagamento será feito mediante crédito aberto em conta corrente em nome d</w:t>
      </w:r>
      <w:r>
        <w:rPr>
          <w:rFonts w:ascii="Bookman Old Style" w:eastAsia="Times New Roman" w:hAnsi="Bookman Old Style" w:cs="Raavi"/>
          <w:lang w:eastAsia="pt-BR"/>
        </w:rPr>
        <w:t>o</w:t>
      </w:r>
      <w:r w:rsidRPr="00FF7141">
        <w:rPr>
          <w:rFonts w:ascii="Bookman Old Style" w:eastAsia="Times New Roman" w:hAnsi="Bookman Old Style" w:cs="Raavi"/>
          <w:lang w:eastAsia="pt-BR"/>
        </w:rPr>
        <w:t xml:space="preserve"> </w:t>
      </w:r>
      <w:r>
        <w:rPr>
          <w:rFonts w:ascii="Bookman Old Style" w:eastAsia="Times New Roman" w:hAnsi="Bookman Old Style" w:cs="Raavi"/>
          <w:lang w:eastAsia="pt-BR"/>
        </w:rPr>
        <w:t>locatário.</w:t>
      </w:r>
    </w:p>
    <w:p w14:paraId="7EF35144" w14:textId="77777777" w:rsidR="00A2208B" w:rsidRPr="00FF7141" w:rsidRDefault="00A2208B" w:rsidP="00A2208B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</w:p>
    <w:p w14:paraId="57819B35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TERCEIRA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DA VIGÊNCIA E DO REAJUSTE:</w:t>
      </w:r>
    </w:p>
    <w:p w14:paraId="222C23B0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Raavi"/>
          <w:color w:val="000000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3.1 - O contrato terá vigência a partir de sua assinatura até 31/12/202</w:t>
      </w:r>
      <w:r>
        <w:rPr>
          <w:rFonts w:ascii="Bookman Old Style" w:eastAsia="Times New Roman" w:hAnsi="Bookman Old Style" w:cs="Arial"/>
          <w:lang w:eastAsia="pt-BR"/>
        </w:rPr>
        <w:t>1.</w:t>
      </w:r>
    </w:p>
    <w:p w14:paraId="1261CBD7" w14:textId="77777777" w:rsidR="00A2208B" w:rsidRPr="00FF7141" w:rsidRDefault="00A2208B" w:rsidP="00A2208B">
      <w:pPr>
        <w:spacing w:after="0"/>
        <w:jc w:val="both"/>
        <w:rPr>
          <w:rFonts w:ascii="Bookman Old Style" w:eastAsia="Arial Unicode MS" w:hAnsi="Bookman Old Style" w:cs="Raavi"/>
          <w:color w:val="000000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3.2 </w:t>
      </w:r>
      <w:r>
        <w:rPr>
          <w:rFonts w:ascii="Bookman Old Style" w:eastAsia="Times New Roman" w:hAnsi="Bookman Old Style" w:cs="Arial"/>
          <w:lang w:eastAsia="pt-BR"/>
        </w:rPr>
        <w:t>–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</w:t>
      </w:r>
      <w:r>
        <w:rPr>
          <w:rFonts w:ascii="Bookman Old Style" w:eastAsia="Times New Roman" w:hAnsi="Bookman Old Style" w:cs="Arial"/>
          <w:lang w:eastAsia="pt-BR"/>
        </w:rPr>
        <w:t>Não haverá reajuste.</w:t>
      </w:r>
    </w:p>
    <w:p w14:paraId="4CD5B3B9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3D5C9806" w14:textId="77777777" w:rsidR="00A2208B" w:rsidRPr="00FF7141" w:rsidRDefault="00A2208B" w:rsidP="00A2208B">
      <w:pPr>
        <w:spacing w:after="0"/>
        <w:jc w:val="both"/>
        <w:rPr>
          <w:rFonts w:ascii="Arial Unicode MS" w:eastAsia="Arial Unicode MS" w:hAnsi="Arial Unicode MS" w:cs="Raavi"/>
          <w:b/>
          <w:bCs/>
          <w:color w:val="000000"/>
          <w:sz w:val="24"/>
          <w:szCs w:val="24"/>
          <w:lang w:eastAsia="pt-BR"/>
        </w:rPr>
      </w:pPr>
      <w:r w:rsidRPr="00FF7141">
        <w:rPr>
          <w:rFonts w:ascii="Bookman Old Style" w:eastAsia="Arial Unicode MS" w:hAnsi="Bookman Old Style" w:cs="Arial"/>
          <w:b/>
          <w:u w:val="single"/>
          <w:lang w:eastAsia="pt-BR"/>
        </w:rPr>
        <w:t>CLÁUSULA QUARTA</w:t>
      </w:r>
      <w:r w:rsidRPr="00FF7141">
        <w:rPr>
          <w:rFonts w:ascii="Bookman Old Style" w:eastAsia="Arial Unicode MS" w:hAnsi="Bookman Old Style" w:cs="Arial"/>
          <w:b/>
          <w:lang w:eastAsia="pt-BR"/>
        </w:rPr>
        <w:t xml:space="preserve"> - </w:t>
      </w:r>
      <w:r w:rsidRPr="00FF7141">
        <w:rPr>
          <w:rFonts w:ascii="Bookman Old Style" w:eastAsia="Arial Unicode MS" w:hAnsi="Bookman Old Style" w:cs="Raavi"/>
          <w:b/>
          <w:bCs/>
          <w:color w:val="000000"/>
          <w:lang w:eastAsia="pt-BR"/>
        </w:rPr>
        <w:t>DOS RECURSOS E DOTAÇÃO ORÇAMENTÁRIA</w:t>
      </w:r>
    </w:p>
    <w:p w14:paraId="2440F386" w14:textId="77777777" w:rsidR="00A2208B" w:rsidRPr="00FF7141" w:rsidRDefault="00A2208B" w:rsidP="00A2208B">
      <w:pPr>
        <w:spacing w:after="0"/>
        <w:jc w:val="both"/>
        <w:rPr>
          <w:rFonts w:ascii="Times New Roman" w:eastAsia="Times New Roman" w:hAnsi="Times New Roman" w:cs="Arial"/>
          <w:iCs/>
          <w:sz w:val="24"/>
          <w:szCs w:val="24"/>
          <w:u w:val="single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4.1 - As despesas decorrentes do presente processo de licitação </w:t>
      </w:r>
      <w:r w:rsidRPr="00FF7141">
        <w:rPr>
          <w:rFonts w:ascii="Bookman Old Style" w:eastAsia="Times New Roman" w:hAnsi="Bookman Old Style" w:cs="Arial"/>
          <w:iCs/>
          <w:lang w:eastAsia="pt-BR"/>
        </w:rPr>
        <w:t xml:space="preserve">integram as dotações orçamentárias do orçamento da Prefeitura Municipal de </w:t>
      </w:r>
      <w:r>
        <w:rPr>
          <w:rFonts w:ascii="Bookman Old Style" w:eastAsia="Times New Roman" w:hAnsi="Bookman Old Style" w:cs="Arial"/>
          <w:iCs/>
          <w:lang w:eastAsia="pt-BR"/>
        </w:rPr>
        <w:t>Romelândia</w:t>
      </w:r>
      <w:r w:rsidRPr="00FF7141">
        <w:rPr>
          <w:rFonts w:ascii="Bookman Old Style" w:eastAsia="Times New Roman" w:hAnsi="Bookman Old Style" w:cs="Arial"/>
          <w:iCs/>
          <w:lang w:eastAsia="pt-BR"/>
        </w:rPr>
        <w:t xml:space="preserve"> para o </w:t>
      </w:r>
      <w:r w:rsidRPr="00FF7141">
        <w:rPr>
          <w:rFonts w:ascii="Bookman Old Style" w:eastAsia="Times New Roman" w:hAnsi="Bookman Old Style" w:cs="Arial"/>
          <w:b/>
          <w:iCs/>
          <w:u w:val="single"/>
          <w:lang w:eastAsia="pt-BR"/>
        </w:rPr>
        <w:t>exercício de 20</w:t>
      </w:r>
      <w:r>
        <w:rPr>
          <w:rFonts w:ascii="Bookman Old Style" w:eastAsia="Times New Roman" w:hAnsi="Bookman Old Style" w:cs="Arial"/>
          <w:b/>
          <w:iCs/>
          <w:u w:val="single"/>
          <w:lang w:eastAsia="pt-BR"/>
        </w:rPr>
        <w:t>21</w:t>
      </w:r>
      <w:r w:rsidRPr="00FF7141">
        <w:rPr>
          <w:rFonts w:ascii="Bookman Old Style" w:eastAsia="Times New Roman" w:hAnsi="Bookman Old Style" w:cs="Arial"/>
          <w:b/>
          <w:iCs/>
          <w:u w:val="single"/>
          <w:lang w:eastAsia="pt-BR"/>
        </w:rPr>
        <w:t>.</w:t>
      </w:r>
    </w:p>
    <w:p w14:paraId="6ACB313F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102D285D" w14:textId="77777777" w:rsidR="00A2208B" w:rsidRPr="00FF7141" w:rsidRDefault="00A2208B" w:rsidP="00A2208B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lang w:eastAsia="pt-BR"/>
        </w:rPr>
      </w:pPr>
      <w:r w:rsidRPr="00FF7141">
        <w:rPr>
          <w:rFonts w:ascii="Bookman Old Style" w:eastAsia="Times New Roman" w:hAnsi="Bookman Old Style" w:cs="Arial"/>
          <w:b/>
          <w:bCs/>
          <w:lang w:eastAsia="pt-BR"/>
        </w:rPr>
        <w:t>Órgão:</w:t>
      </w:r>
      <w:r w:rsidRPr="00FF7141">
        <w:rPr>
          <w:rFonts w:ascii="Bookman Old Style" w:eastAsia="Times New Roman" w:hAnsi="Bookman Old Style" w:cs="Arial"/>
          <w:bCs/>
          <w:lang w:eastAsia="pt-BR"/>
        </w:rPr>
        <w:t xml:space="preserve"> Secretaria Mun. de Educação, Cultura </w:t>
      </w:r>
      <w:r>
        <w:rPr>
          <w:rFonts w:ascii="Bookman Old Style" w:eastAsia="Times New Roman" w:hAnsi="Bookman Old Style" w:cs="Arial"/>
          <w:bCs/>
          <w:lang w:eastAsia="pt-BR"/>
        </w:rPr>
        <w:t>e Esporte.</w:t>
      </w:r>
    </w:p>
    <w:p w14:paraId="2F722F9C" w14:textId="77777777" w:rsidR="00A2208B" w:rsidRPr="00FF7141" w:rsidRDefault="00A2208B" w:rsidP="00A2208B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lang w:eastAsia="pt-BR"/>
        </w:rPr>
      </w:pPr>
      <w:r w:rsidRPr="00FF7141">
        <w:rPr>
          <w:rFonts w:ascii="Bookman Old Style" w:eastAsia="Times New Roman" w:hAnsi="Bookman Old Style" w:cs="Arial"/>
          <w:b/>
          <w:bCs/>
          <w:lang w:eastAsia="pt-BR"/>
        </w:rPr>
        <w:t xml:space="preserve">Unidade: </w:t>
      </w:r>
      <w:r w:rsidRPr="00FF7141">
        <w:rPr>
          <w:rFonts w:ascii="Bookman Old Style" w:eastAsia="Times New Roman" w:hAnsi="Bookman Old Style" w:cs="Arial"/>
          <w:bCs/>
          <w:lang w:eastAsia="pt-BR"/>
        </w:rPr>
        <w:t>05.07 – Departamento de Cultura</w:t>
      </w:r>
    </w:p>
    <w:p w14:paraId="4A993383" w14:textId="77777777" w:rsidR="00A2208B" w:rsidRPr="00FF7141" w:rsidRDefault="00A2208B" w:rsidP="00A2208B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lang w:eastAsia="pt-BR"/>
        </w:rPr>
      </w:pPr>
      <w:r w:rsidRPr="00FF7141">
        <w:rPr>
          <w:rFonts w:ascii="Bookman Old Style" w:eastAsia="Times New Roman" w:hAnsi="Bookman Old Style" w:cs="Arial"/>
          <w:b/>
          <w:bCs/>
          <w:lang w:eastAsia="pt-BR"/>
        </w:rPr>
        <w:t>Projeto / Atividade:</w:t>
      </w:r>
      <w:r w:rsidRPr="00FF7141">
        <w:rPr>
          <w:rFonts w:ascii="Bookman Old Style" w:eastAsia="Times New Roman" w:hAnsi="Bookman Old Style" w:cs="Arial"/>
          <w:bCs/>
          <w:lang w:eastAsia="pt-BR"/>
        </w:rPr>
        <w:t xml:space="preserve"> 2.047 – Operacionalização do Departamento de Cultura</w:t>
      </w:r>
    </w:p>
    <w:p w14:paraId="7259F923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b/>
          <w:lang w:eastAsia="pt-BR"/>
        </w:rPr>
        <w:t>Elemento: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3.3.90.00.00.00.00.00 - Aplicações Diretas</w:t>
      </w:r>
    </w:p>
    <w:p w14:paraId="00B797AC" w14:textId="77777777" w:rsidR="00A2208B" w:rsidRPr="00FF7141" w:rsidRDefault="00A2208B" w:rsidP="00A2208B">
      <w:pPr>
        <w:spacing w:after="0"/>
        <w:jc w:val="both"/>
        <w:rPr>
          <w:rFonts w:ascii="Bookman Old Style" w:eastAsia="Arial Unicode MS" w:hAnsi="Bookman Old Style" w:cs="Raavi"/>
          <w:lang w:eastAsia="pt-BR"/>
        </w:rPr>
      </w:pPr>
    </w:p>
    <w:p w14:paraId="1E4260F3" w14:textId="77777777" w:rsidR="00A2208B" w:rsidRPr="00FF7141" w:rsidRDefault="00A2208B" w:rsidP="00A2208B">
      <w:pPr>
        <w:spacing w:after="0"/>
        <w:jc w:val="both"/>
        <w:rPr>
          <w:rFonts w:ascii="Bookman Old Style" w:eastAsia="Arial Unicode MS" w:hAnsi="Bookman Old Style" w:cs="Arial"/>
          <w:b/>
          <w:lang w:eastAsia="pt-BR"/>
        </w:rPr>
      </w:pPr>
      <w:r w:rsidRPr="00FF7141">
        <w:rPr>
          <w:rFonts w:ascii="Bookman Old Style" w:eastAsia="Arial Unicode MS" w:hAnsi="Bookman Old Style" w:cs="Arial"/>
          <w:b/>
          <w:u w:val="single"/>
          <w:lang w:eastAsia="pt-BR"/>
        </w:rPr>
        <w:t>CLÁUSULA QUINTA</w:t>
      </w:r>
      <w:r w:rsidRPr="00FF7141">
        <w:rPr>
          <w:rFonts w:ascii="Bookman Old Style" w:eastAsia="Arial Unicode MS" w:hAnsi="Bookman Old Style" w:cs="Arial"/>
          <w:b/>
          <w:lang w:eastAsia="pt-BR"/>
        </w:rPr>
        <w:t xml:space="preserve"> - DAS RESPONSABILIDADES DA LOCADORA:</w:t>
      </w:r>
    </w:p>
    <w:p w14:paraId="738E1E58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5.1 - São Responsabilidades </w:t>
      </w:r>
      <w:r>
        <w:rPr>
          <w:rFonts w:ascii="Bookman Old Style" w:eastAsia="Times New Roman" w:hAnsi="Bookman Old Style" w:cs="Arial"/>
          <w:lang w:eastAsia="pt-BR"/>
        </w:rPr>
        <w:t>do locatário:</w:t>
      </w:r>
    </w:p>
    <w:p w14:paraId="2E2F1A08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a) Ceder o imóvel para uso sem pendencias judiciais, legais ou outras que venham a impedir o uso;</w:t>
      </w:r>
    </w:p>
    <w:p w14:paraId="6006711B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b) Respeitar o prazo da Locação estabelecida no presente contrato;</w:t>
      </w:r>
    </w:p>
    <w:p w14:paraId="722E0E98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c) Permitir ao Município efetuar as reformas necessárias e adaptações do ambiente;</w:t>
      </w:r>
    </w:p>
    <w:p w14:paraId="6BF2CBBC" w14:textId="77777777" w:rsidR="00A2208B" w:rsidRPr="00FF7141" w:rsidRDefault="00A2208B" w:rsidP="00A2208B">
      <w:pPr>
        <w:spacing w:after="0"/>
        <w:jc w:val="both"/>
        <w:rPr>
          <w:rFonts w:ascii="Bookman Old Style" w:eastAsia="Arial Unicode MS" w:hAnsi="Bookman Old Style" w:cs="Arial"/>
          <w:lang w:eastAsia="pt-BR"/>
        </w:rPr>
      </w:pPr>
    </w:p>
    <w:p w14:paraId="5C7EE880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SEXTA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DA RESPONSABILIDADE DO MUNICÍPIO:</w:t>
      </w:r>
    </w:p>
    <w:p w14:paraId="0BAA646C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lastRenderedPageBreak/>
        <w:t>6.1. São responsabilidades do Município:</w:t>
      </w:r>
    </w:p>
    <w:p w14:paraId="22DB489F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a) Devolver o imóvel no vencimento do prazo estabelecido no presente contrato;</w:t>
      </w:r>
    </w:p>
    <w:p w14:paraId="517DB6E1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b) Usar o espaço com zelo e respeito às demais áreas da sede;</w:t>
      </w:r>
    </w:p>
    <w:p w14:paraId="5EDDBBA4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color w:val="FF0000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c) Utilizar a área exclusivamente para os fins que deram origem à locação.</w:t>
      </w:r>
    </w:p>
    <w:p w14:paraId="7B745D9D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d) Indenizar a LOCADORA pelos danos causados as suas instalações pelo uso inadequado do espaço;</w:t>
      </w:r>
    </w:p>
    <w:p w14:paraId="3A384479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e) Efetuar as melhorias, reformas e adaptações necessárias ao local para seu uso.</w:t>
      </w:r>
    </w:p>
    <w:p w14:paraId="1BA7BA4A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f) Manter as características do imóvel mesmo após reformas necessárias;</w:t>
      </w:r>
    </w:p>
    <w:p w14:paraId="0CA264AE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e) Efetuar o pagamento mensal das despesas com consumo de água e energia elétrica;</w:t>
      </w:r>
    </w:p>
    <w:p w14:paraId="4CFD18BD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24AAE6F9" w14:textId="77777777" w:rsidR="00A2208B" w:rsidRPr="00FF7141" w:rsidRDefault="00A2208B" w:rsidP="00A2208B">
      <w:pPr>
        <w:tabs>
          <w:tab w:val="left" w:pos="1650"/>
        </w:tabs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SÉTIMA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DA RESCISÃO:</w:t>
      </w:r>
    </w:p>
    <w:p w14:paraId="4B6BAFE7" w14:textId="77777777" w:rsidR="00A2208B" w:rsidRPr="00FF7141" w:rsidRDefault="00A2208B" w:rsidP="00A2208B">
      <w:pPr>
        <w:numPr>
          <w:ilvl w:val="1"/>
          <w:numId w:val="1"/>
        </w:num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Raavi"/>
          <w:color w:val="000000"/>
          <w:lang w:eastAsia="pt-BR"/>
        </w:rPr>
        <w:t>–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A rescisão do presente contrato poderá ser:</w:t>
      </w:r>
    </w:p>
    <w:p w14:paraId="7D481BC3" w14:textId="77777777" w:rsidR="00A2208B" w:rsidRPr="00FF7141" w:rsidRDefault="00A2208B" w:rsidP="00A2208B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>a) Determinada por ato unilateral da Administração, nos casos enunciados nos incisos I a XII e XVII do art. 78 da Lei 8.666/93.</w:t>
      </w:r>
    </w:p>
    <w:p w14:paraId="525E08CA" w14:textId="77777777" w:rsidR="00A2208B" w:rsidRPr="00FF7141" w:rsidRDefault="00A2208B" w:rsidP="00A2208B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>b) Amigável, mediante autorização da autoridade competente, reduzida a termo no processo licitatório, desde que demonstrada conveniência para a Administração.</w:t>
      </w:r>
    </w:p>
    <w:p w14:paraId="7C841E72" w14:textId="77777777" w:rsidR="00A2208B" w:rsidRPr="00FF7141" w:rsidRDefault="00A2208B" w:rsidP="00A2208B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>c) Judicial, nos termos da legislação. Se houver a violação, pelas partes, de quaisquer das obrigações aqui assumidas, em especial, o inadimplemento do valor do locatício.</w:t>
      </w:r>
    </w:p>
    <w:p w14:paraId="7390FF49" w14:textId="77777777" w:rsidR="00A2208B" w:rsidRPr="00FF7141" w:rsidRDefault="00A2208B" w:rsidP="00A2208B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>7.1.1 – Não se aplica nos motivos acima aludidos os incisos III, V, VI, IX, do art. 78 da Lei 8.666/93.</w:t>
      </w:r>
    </w:p>
    <w:p w14:paraId="1C9E87BC" w14:textId="77777777" w:rsidR="00A2208B" w:rsidRPr="00FF7141" w:rsidRDefault="00A2208B" w:rsidP="00A2208B">
      <w:pPr>
        <w:spacing w:after="0"/>
        <w:jc w:val="both"/>
        <w:rPr>
          <w:rFonts w:ascii="Bookman Old Style" w:eastAsia="Arial Unicode MS" w:hAnsi="Bookman Old Style" w:cs="Raavi"/>
          <w:color w:val="000000"/>
          <w:lang w:eastAsia="pt-BR"/>
        </w:rPr>
      </w:pPr>
      <w:r w:rsidRPr="00FF7141">
        <w:rPr>
          <w:rFonts w:ascii="Bookman Old Style" w:eastAsia="Arial Unicode MS" w:hAnsi="Bookman Old Style" w:cs="Raavi"/>
          <w:color w:val="000000"/>
          <w:lang w:eastAsia="pt-BR"/>
        </w:rPr>
        <w:t>7.2 – Se houver rescisão deverá ser concedido prazo de no mínimo 60 (sessenta) dias para que o Município possa se realocar.</w:t>
      </w:r>
    </w:p>
    <w:p w14:paraId="08CA06A6" w14:textId="77777777" w:rsidR="00A2208B" w:rsidRPr="00FF7141" w:rsidRDefault="00A2208B" w:rsidP="00A2208B">
      <w:pPr>
        <w:tabs>
          <w:tab w:val="left" w:pos="851"/>
        </w:tabs>
        <w:spacing w:after="0"/>
        <w:ind w:left="567"/>
        <w:jc w:val="both"/>
        <w:rPr>
          <w:rFonts w:ascii="Bookman Old Style" w:eastAsia="Times New Roman" w:hAnsi="Bookman Old Style" w:cs="Arial"/>
          <w:lang w:eastAsia="pt-BR"/>
        </w:rPr>
      </w:pPr>
    </w:p>
    <w:p w14:paraId="496DCF7E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OITAVA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DAS PENALIDADES</w:t>
      </w:r>
      <w:r w:rsidRPr="00FF7141">
        <w:rPr>
          <w:rFonts w:ascii="Bookman Old Style" w:eastAsia="Times New Roman" w:hAnsi="Bookman Old Style" w:cs="Arial"/>
          <w:lang w:eastAsia="pt-BR"/>
        </w:rPr>
        <w:t>:</w:t>
      </w:r>
    </w:p>
    <w:p w14:paraId="14BDEFAA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Raavi"/>
          <w:color w:val="000000"/>
          <w:lang w:eastAsia="pt-BR"/>
        </w:rPr>
      </w:pPr>
      <w:r w:rsidRPr="00FF7141">
        <w:rPr>
          <w:rFonts w:ascii="Bookman Old Style" w:eastAsia="Times New Roman" w:hAnsi="Bookman Old Style" w:cs="Raavi"/>
          <w:color w:val="000000"/>
          <w:lang w:eastAsia="pt-BR"/>
        </w:rPr>
        <w:t>8.1 - Fica estabelecido que à parte que descumprir qualquer clausula do presente contrato, ficará sujeito à multa correspondente a 10% (dez por cento) do valor contratual.</w:t>
      </w:r>
    </w:p>
    <w:p w14:paraId="55A00CE5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781B999C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55E0EF81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NONA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DA LEGISLAÇÃO APLICADA:</w:t>
      </w:r>
    </w:p>
    <w:p w14:paraId="31510F31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9.1 - Aplica-se a este Termo de dispensa, nos casos omissos, a seguinte legislação: </w:t>
      </w:r>
    </w:p>
    <w:p w14:paraId="0DC090CA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a) </w:t>
      </w:r>
      <w:r w:rsidRPr="00FF7141">
        <w:rPr>
          <w:rFonts w:ascii="Bookman Old Style" w:eastAsia="Times New Roman" w:hAnsi="Bookman Old Style" w:cs="Arial"/>
          <w:lang w:eastAsia="pt-BR"/>
        </w:rPr>
        <w:t xml:space="preserve">Lei Federal nº 8.666/93 e suas alterações – Lei das Licitações e </w:t>
      </w:r>
      <w:smartTag w:uri="urn:schemas-microsoft-com:office:smarttags" w:element="metricconverter">
        <w:r w:rsidRPr="00FF7141">
          <w:rPr>
            <w:rFonts w:ascii="Bookman Old Style" w:eastAsia="Times New Roman" w:hAnsi="Bookman Old Style" w:cs="Arial"/>
            <w:lang w:eastAsia="pt-BR"/>
          </w:rPr>
          <w:t>Contratos</w:t>
        </w:r>
      </w:smartTag>
      <w:r w:rsidRPr="00FF7141">
        <w:rPr>
          <w:rFonts w:ascii="Bookman Old Style" w:eastAsia="Times New Roman" w:hAnsi="Bookman Old Style" w:cs="Arial"/>
          <w:lang w:eastAsia="pt-BR"/>
        </w:rPr>
        <w:t xml:space="preserve"> Administrativos;</w:t>
      </w:r>
    </w:p>
    <w:p w14:paraId="2F7F3B86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b) </w:t>
      </w:r>
      <w:r w:rsidRPr="00FF7141">
        <w:rPr>
          <w:rFonts w:ascii="Bookman Old Style" w:eastAsia="Times New Roman" w:hAnsi="Bookman Old Style" w:cs="Arial"/>
          <w:lang w:eastAsia="pt-BR"/>
        </w:rPr>
        <w:t>Lei Federal nº 8.078/90 e suas alterações – Código de Defesa do Consumidor;</w:t>
      </w:r>
    </w:p>
    <w:p w14:paraId="3F1B489D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color w:val="000000"/>
          <w:lang w:eastAsia="pt-BR"/>
        </w:rPr>
        <w:t xml:space="preserve">c) </w:t>
      </w:r>
      <w:r w:rsidRPr="00FF7141">
        <w:rPr>
          <w:rFonts w:ascii="Bookman Old Style" w:eastAsia="Times New Roman" w:hAnsi="Bookman Old Style" w:cs="Arial"/>
          <w:lang w:eastAsia="pt-BR"/>
        </w:rPr>
        <w:t>Lei Federal nº 10.406/02 – Código Civil;</w:t>
      </w:r>
    </w:p>
    <w:p w14:paraId="14BD8D13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d) Constituição da República Federativa do Brasil de 1988;</w:t>
      </w:r>
    </w:p>
    <w:p w14:paraId="46D9C3CE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e) Lei n. 8245/91 (lei do inquilinato).</w:t>
      </w:r>
    </w:p>
    <w:p w14:paraId="2B398EA1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u w:val="single"/>
          <w:lang w:eastAsia="pt-BR"/>
        </w:rPr>
      </w:pPr>
    </w:p>
    <w:p w14:paraId="5A217354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  <w:r w:rsidRPr="00FF7141">
        <w:rPr>
          <w:rFonts w:ascii="Bookman Old Style" w:eastAsia="Times New Roman" w:hAnsi="Bookman Old Style" w:cs="Arial"/>
          <w:b/>
          <w:u w:val="single"/>
          <w:lang w:eastAsia="pt-BR"/>
        </w:rPr>
        <w:t>CLÁUSULA DÉCIMA</w:t>
      </w:r>
      <w:r w:rsidRPr="00FF7141">
        <w:rPr>
          <w:rFonts w:ascii="Bookman Old Style" w:eastAsia="Times New Roman" w:hAnsi="Bookman Old Style" w:cs="Arial"/>
          <w:b/>
          <w:lang w:eastAsia="pt-BR"/>
        </w:rPr>
        <w:t xml:space="preserve"> – DO FORO:</w:t>
      </w:r>
    </w:p>
    <w:p w14:paraId="50524A3C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 xml:space="preserve">15.1 - Fica eleito o Foro da Comarca de </w:t>
      </w:r>
      <w:r>
        <w:rPr>
          <w:rFonts w:ascii="Bookman Old Style" w:eastAsia="Times New Roman" w:hAnsi="Bookman Old Style" w:cs="Arial"/>
          <w:lang w:eastAsia="pt-BR"/>
        </w:rPr>
        <w:t>Anchieta</w:t>
      </w:r>
      <w:r w:rsidRPr="00FF7141">
        <w:rPr>
          <w:rFonts w:ascii="Bookman Old Style" w:eastAsia="Times New Roman" w:hAnsi="Bookman Old Style" w:cs="Arial"/>
          <w:lang w:eastAsia="pt-BR"/>
        </w:rPr>
        <w:t>, Estado de Santa Catarina, como competente para dirimir questões oriundas do presente Contrato.</w:t>
      </w:r>
    </w:p>
    <w:p w14:paraId="7FF6CF23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3A756EC5" w14:textId="77777777" w:rsidR="00A2208B" w:rsidRPr="00FF7141" w:rsidRDefault="00A2208B" w:rsidP="00A2208B">
      <w:pPr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lang w:eastAsia="pt-BR"/>
        </w:rPr>
        <w:t>E por estarem justos e contratados, assinam o presente, por si e seus assessores, em 3 (três) vias iguais e de mesmo teor e rubricadas para todos os fins de direito, na presença das testemunhas abaixo arroladas.</w:t>
      </w:r>
    </w:p>
    <w:p w14:paraId="46275B8D" w14:textId="77777777" w:rsidR="00A2208B" w:rsidRPr="00FF7141" w:rsidRDefault="00A2208B" w:rsidP="00A2208B">
      <w:pPr>
        <w:tabs>
          <w:tab w:val="left" w:pos="0"/>
        </w:tabs>
        <w:spacing w:after="0"/>
        <w:jc w:val="both"/>
        <w:rPr>
          <w:rFonts w:ascii="Bookman Old Style" w:eastAsia="Times New Roman" w:hAnsi="Bookman Old Style" w:cs="Arial"/>
          <w:lang w:eastAsia="pt-BR"/>
        </w:rPr>
      </w:pPr>
    </w:p>
    <w:p w14:paraId="6EEFFDD9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lang w:eastAsia="pt-BR"/>
        </w:rPr>
      </w:pPr>
      <w:r w:rsidRPr="00FF7141">
        <w:rPr>
          <w:rFonts w:ascii="Bookman Old Style" w:eastAsia="Times New Roman" w:hAnsi="Bookman Old Style" w:cs="Arial"/>
          <w:bCs/>
          <w:lang w:eastAsia="pt-BR"/>
        </w:rPr>
        <w:t xml:space="preserve">Município de </w:t>
      </w:r>
      <w:r>
        <w:rPr>
          <w:rFonts w:ascii="Bookman Old Style" w:eastAsia="Times New Roman" w:hAnsi="Bookman Old Style" w:cs="Arial"/>
          <w:bCs/>
          <w:lang w:eastAsia="pt-BR"/>
        </w:rPr>
        <w:t>Romelândia</w:t>
      </w:r>
      <w:r w:rsidRPr="00FF7141">
        <w:rPr>
          <w:rFonts w:ascii="Bookman Old Style" w:eastAsia="Times New Roman" w:hAnsi="Bookman Old Style" w:cs="Arial"/>
          <w:lang w:eastAsia="pt-BR"/>
        </w:rPr>
        <w:t xml:space="preserve"> </w:t>
      </w:r>
      <w:r w:rsidRPr="00FF7141">
        <w:rPr>
          <w:rFonts w:ascii="Bookman Old Style" w:eastAsia="Times New Roman" w:hAnsi="Bookman Old Style" w:cs="Arial"/>
          <w:bCs/>
          <w:lang w:eastAsia="pt-BR"/>
        </w:rPr>
        <w:t>(SC)</w:t>
      </w:r>
      <w:r w:rsidRPr="00FF7141">
        <w:rPr>
          <w:rFonts w:ascii="Bookman Old Style" w:eastAsia="Times New Roman" w:hAnsi="Bookman Old Style" w:cs="Arial"/>
          <w:lang w:eastAsia="pt-BR"/>
        </w:rPr>
        <w:t xml:space="preserve">, </w:t>
      </w:r>
      <w:r>
        <w:rPr>
          <w:rFonts w:ascii="Bookman Old Style" w:eastAsia="Times New Roman" w:hAnsi="Bookman Old Style" w:cs="Arial"/>
          <w:lang w:eastAsia="pt-BR"/>
        </w:rPr>
        <w:t>em 01 de fevereiro de 2021.</w:t>
      </w:r>
    </w:p>
    <w:p w14:paraId="07EA4E91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</w:p>
    <w:p w14:paraId="42D4D755" w14:textId="77777777" w:rsidR="00A2208B" w:rsidRPr="00FF7141" w:rsidRDefault="00A2208B" w:rsidP="00A2208B">
      <w:pPr>
        <w:widowControl w:val="0"/>
        <w:spacing w:after="0"/>
        <w:jc w:val="both"/>
        <w:rPr>
          <w:rFonts w:ascii="Bookman Old Style" w:eastAsia="Times New Roman" w:hAnsi="Bookman Old Style" w:cs="Arial"/>
          <w:b/>
          <w:lang w:eastAsia="pt-BR"/>
        </w:rPr>
      </w:pPr>
    </w:p>
    <w:tbl>
      <w:tblPr>
        <w:tblW w:w="9881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4099"/>
        <w:gridCol w:w="4523"/>
        <w:gridCol w:w="956"/>
      </w:tblGrid>
      <w:tr w:rsidR="00A2208B" w:rsidRPr="00FF7141" w14:paraId="07F8E910" w14:textId="77777777" w:rsidTr="00E70B6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3" w:type="dxa"/>
          <w:wAfter w:w="956" w:type="dxa"/>
          <w:trHeight w:val="739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A55BCBB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  <w:r w:rsidRPr="00FF7141">
              <w:rPr>
                <w:rFonts w:ascii="Bookman Old Style" w:eastAsia="Times New Roman" w:hAnsi="Bookman Old Style" w:cs="Calibri"/>
                <w:lang w:eastAsia="pt-BR"/>
              </w:rPr>
              <w:lastRenderedPageBreak/>
              <w:t>_____________________________</w:t>
            </w:r>
          </w:p>
          <w:p w14:paraId="46363E81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b/>
                <w:lang w:eastAsia="pt-BR"/>
              </w:rPr>
            </w:pPr>
            <w:r>
              <w:rPr>
                <w:rFonts w:ascii="Bookman Old Style" w:eastAsia="Times New Roman" w:hAnsi="Bookman Old Style" w:cs="Calibri"/>
                <w:b/>
                <w:lang w:eastAsia="pt-BR"/>
              </w:rPr>
              <w:t>JUAREZ FURTADO</w:t>
            </w:r>
          </w:p>
          <w:p w14:paraId="2A08BC59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  <w:r w:rsidRPr="00FF7141">
              <w:rPr>
                <w:rFonts w:ascii="Bookman Old Style" w:eastAsia="Times New Roman" w:hAnsi="Bookman Old Style" w:cs="Calibri"/>
                <w:lang w:eastAsia="pt-BR"/>
              </w:rPr>
              <w:t>Prefeit</w:t>
            </w:r>
            <w:r>
              <w:rPr>
                <w:rFonts w:ascii="Bookman Old Style" w:eastAsia="Times New Roman" w:hAnsi="Bookman Old Style" w:cs="Calibri"/>
                <w:lang w:eastAsia="pt-BR"/>
              </w:rPr>
              <w:t>o</w:t>
            </w:r>
            <w:r w:rsidRPr="00FF7141">
              <w:rPr>
                <w:rFonts w:ascii="Bookman Old Style" w:eastAsia="Times New Roman" w:hAnsi="Bookman Old Style" w:cs="Calibri"/>
                <w:lang w:eastAsia="pt-BR"/>
              </w:rPr>
              <w:t xml:space="preserve"> Municipal de </w:t>
            </w:r>
            <w:r>
              <w:rPr>
                <w:rFonts w:ascii="Bookman Old Style" w:eastAsia="Times New Roman" w:hAnsi="Bookman Old Style" w:cs="Calibri"/>
                <w:lang w:eastAsia="pt-BR"/>
              </w:rPr>
              <w:t>Romelândia</w:t>
            </w:r>
          </w:p>
          <w:p w14:paraId="2C2E61DF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  <w:r w:rsidRPr="00FF7141">
              <w:rPr>
                <w:rFonts w:ascii="Bookman Old Style" w:eastAsia="Times New Roman" w:hAnsi="Bookman Old Style" w:cs="Calibri"/>
                <w:lang w:eastAsia="pt-BR"/>
              </w:rPr>
              <w:t>MUNICÍPIO</w:t>
            </w:r>
          </w:p>
          <w:p w14:paraId="0A6D830E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</w:p>
          <w:p w14:paraId="264957CD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</w:p>
          <w:p w14:paraId="66BA1149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</w:p>
          <w:p w14:paraId="0B36181B" w14:textId="77777777" w:rsidR="00A2208B" w:rsidRPr="00FF7141" w:rsidRDefault="00A2208B" w:rsidP="00E70B63">
            <w:pPr>
              <w:spacing w:after="0"/>
              <w:rPr>
                <w:rFonts w:ascii="Bookman Old Style" w:eastAsia="Times New Roman" w:hAnsi="Bookman Old Style" w:cs="Calibri"/>
                <w:lang w:eastAsia="pt-BR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5477D94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  <w:r w:rsidRPr="00FF7141">
              <w:rPr>
                <w:rFonts w:ascii="Bookman Old Style" w:eastAsia="Times New Roman" w:hAnsi="Bookman Old Style" w:cs="Calibri"/>
                <w:lang w:eastAsia="pt-BR"/>
              </w:rPr>
              <w:t>______________________________</w:t>
            </w:r>
          </w:p>
          <w:p w14:paraId="12A97255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pt-BR"/>
              </w:rPr>
            </w:pPr>
            <w:r>
              <w:rPr>
                <w:rFonts w:ascii="Bookman Old Style" w:eastAsia="Times New Roman" w:hAnsi="Bookman Old Style" w:cs="Arial"/>
                <w:b/>
                <w:lang w:eastAsia="pt-BR"/>
              </w:rPr>
              <w:t>VICENTE VALTER MARMITT</w:t>
            </w:r>
          </w:p>
          <w:p w14:paraId="0993D902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Calibri"/>
                <w:lang w:eastAsia="pt-BR"/>
              </w:rPr>
            </w:pPr>
            <w:r w:rsidRPr="00FF7141">
              <w:rPr>
                <w:rFonts w:ascii="Bookman Old Style" w:eastAsia="Times New Roman" w:hAnsi="Bookman Old Style" w:cs="Tahoma"/>
                <w:lang w:eastAsia="pt-BR"/>
              </w:rPr>
              <w:t>LOCADORA</w:t>
            </w:r>
          </w:p>
        </w:tc>
      </w:tr>
      <w:tr w:rsidR="00A2208B" w:rsidRPr="00FF7141" w14:paraId="4F57F8D9" w14:textId="77777777" w:rsidTr="00E70B6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1" w:type="dxa"/>
            <w:gridSpan w:val="4"/>
            <w:hideMark/>
          </w:tcPr>
          <w:tbl>
            <w:tblPr>
              <w:tblW w:w="83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8"/>
              <w:gridCol w:w="3745"/>
            </w:tblGrid>
            <w:tr w:rsidR="00A2208B" w:rsidRPr="00FF7141" w14:paraId="1763281A" w14:textId="77777777" w:rsidTr="00E70B63">
              <w:trPr>
                <w:jc w:val="center"/>
              </w:trPr>
              <w:tc>
                <w:tcPr>
                  <w:tcW w:w="4578" w:type="dxa"/>
                  <w:hideMark/>
                </w:tcPr>
                <w:p w14:paraId="7311BB4A" w14:textId="77777777" w:rsidR="00A2208B" w:rsidRPr="00FF7141" w:rsidRDefault="00A2208B" w:rsidP="00E70B6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Cs/>
                      <w:iCs/>
                      <w:lang w:val="x-none" w:eastAsia="x-none"/>
                    </w:rPr>
                  </w:pPr>
                  <w:r w:rsidRPr="00FF7141">
                    <w:rPr>
                      <w:rFonts w:ascii="Bookman Old Style" w:eastAsia="Times New Roman" w:hAnsi="Bookman Old Style" w:cs="Arial"/>
                      <w:bCs/>
                      <w:iCs/>
                      <w:lang w:val="x-none" w:eastAsia="x-none"/>
                    </w:rPr>
                    <w:t>________</w:t>
                  </w:r>
                  <w:r w:rsidRPr="00FF7141">
                    <w:rPr>
                      <w:rFonts w:ascii="Bookman Old Style" w:eastAsia="Times New Roman" w:hAnsi="Bookman Old Style" w:cs="Arial"/>
                      <w:bCs/>
                      <w:iCs/>
                      <w:lang w:eastAsia="x-none"/>
                    </w:rPr>
                    <w:t>______</w:t>
                  </w:r>
                  <w:r w:rsidRPr="00FF7141">
                    <w:rPr>
                      <w:rFonts w:ascii="Bookman Old Style" w:eastAsia="Times New Roman" w:hAnsi="Bookman Old Style" w:cs="Arial"/>
                      <w:bCs/>
                      <w:iCs/>
                      <w:lang w:val="x-none" w:eastAsia="x-none"/>
                    </w:rPr>
                    <w:t>_______________</w:t>
                  </w:r>
                </w:p>
                <w:p w14:paraId="0A4AF3BB" w14:textId="77777777" w:rsidR="00A2208B" w:rsidRPr="00FF7141" w:rsidRDefault="00A2208B" w:rsidP="00E70B6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/>
                      <w:bCs/>
                      <w:iCs/>
                      <w:lang w:eastAsia="x-none"/>
                    </w:rPr>
                  </w:pPr>
                  <w:r>
                    <w:rPr>
                      <w:rFonts w:ascii="Bookman Old Style" w:eastAsia="Times New Roman" w:hAnsi="Bookman Old Style" w:cs="Arial"/>
                      <w:b/>
                      <w:bCs/>
                      <w:iCs/>
                      <w:lang w:eastAsia="x-none"/>
                    </w:rPr>
                    <w:t>ELENICE ELECIR PORSCH</w:t>
                  </w:r>
                </w:p>
                <w:p w14:paraId="78750B7F" w14:textId="77777777" w:rsidR="00A2208B" w:rsidRPr="00FF7141" w:rsidRDefault="00A2208B" w:rsidP="00E70B6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Cs/>
                      <w:iCs/>
                      <w:lang w:eastAsia="x-none"/>
                    </w:rPr>
                  </w:pPr>
                  <w:r w:rsidRPr="00FF7141">
                    <w:rPr>
                      <w:rFonts w:ascii="Bookman Old Style" w:eastAsia="Times New Roman" w:hAnsi="Bookman Old Style" w:cs="Arial"/>
                      <w:bCs/>
                      <w:iCs/>
                      <w:lang w:eastAsia="x-none"/>
                    </w:rPr>
                    <w:t xml:space="preserve">      </w:t>
                  </w:r>
                  <w:r w:rsidRPr="00FF7141">
                    <w:rPr>
                      <w:rFonts w:ascii="Bookman Old Style" w:eastAsia="Times New Roman" w:hAnsi="Bookman Old Style" w:cs="Arial"/>
                      <w:bCs/>
                      <w:iCs/>
                      <w:lang w:val="x-none" w:eastAsia="x-none"/>
                    </w:rPr>
                    <w:t xml:space="preserve">CPF: </w:t>
                  </w:r>
                  <w:r>
                    <w:rPr>
                      <w:rFonts w:ascii="Bookman Old Style" w:eastAsia="Times New Roman" w:hAnsi="Bookman Old Style" w:cs="Arial"/>
                      <w:bCs/>
                      <w:iCs/>
                      <w:lang w:eastAsia="x-none"/>
                    </w:rPr>
                    <w:t>008.729.069-30</w:t>
                  </w:r>
                </w:p>
                <w:p w14:paraId="3D46FAAD" w14:textId="77777777" w:rsidR="00A2208B" w:rsidRPr="00FF7141" w:rsidRDefault="00A2208B" w:rsidP="00E70B63">
                  <w:pPr>
                    <w:spacing w:after="0"/>
                    <w:rPr>
                      <w:rFonts w:ascii="Bookman Old Style" w:eastAsia="Times New Roman" w:hAnsi="Bookman Old Style"/>
                      <w:lang w:eastAsia="pt-BR"/>
                    </w:rPr>
                  </w:pPr>
                  <w:r w:rsidRPr="00FF7141">
                    <w:rPr>
                      <w:rFonts w:ascii="Bookman Old Style" w:eastAsia="Times New Roman" w:hAnsi="Bookman Old Style"/>
                      <w:lang w:eastAsia="pt-BR"/>
                    </w:rPr>
                    <w:t xml:space="preserve">             Testemunha</w:t>
                  </w:r>
                </w:p>
              </w:tc>
              <w:tc>
                <w:tcPr>
                  <w:tcW w:w="3745" w:type="dxa"/>
                  <w:hideMark/>
                </w:tcPr>
                <w:p w14:paraId="670B9C48" w14:textId="77777777" w:rsidR="00A2208B" w:rsidRPr="00FF7141" w:rsidRDefault="00A2208B" w:rsidP="00E70B6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lang w:eastAsia="pt-BR"/>
                    </w:rPr>
                  </w:pPr>
                  <w:r w:rsidRPr="00FF7141">
                    <w:rPr>
                      <w:rFonts w:ascii="Bookman Old Style" w:eastAsia="Times New Roman" w:hAnsi="Bookman Old Style" w:cs="Arial"/>
                      <w:lang w:eastAsia="pt-BR"/>
                    </w:rPr>
                    <w:t>______________________________</w:t>
                  </w:r>
                </w:p>
                <w:p w14:paraId="43776367" w14:textId="77777777" w:rsidR="00A2208B" w:rsidRPr="00FF7141" w:rsidRDefault="00A2208B" w:rsidP="00E70B6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b/>
                      <w:lang w:eastAsia="pt-BR"/>
                    </w:rPr>
                  </w:pPr>
                  <w:r>
                    <w:rPr>
                      <w:rFonts w:ascii="Bookman Old Style" w:eastAsia="Times New Roman" w:hAnsi="Bookman Old Style" w:cs="Arial"/>
                      <w:b/>
                      <w:lang w:eastAsia="pt-BR"/>
                    </w:rPr>
                    <w:t>DARIZ GENZ</w:t>
                  </w:r>
                </w:p>
                <w:p w14:paraId="562D39D0" w14:textId="77777777" w:rsidR="00A2208B" w:rsidRPr="00FF7141" w:rsidRDefault="00A2208B" w:rsidP="00E70B6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lang w:eastAsia="pt-BR"/>
                    </w:rPr>
                  </w:pPr>
                  <w:r w:rsidRPr="00FF7141">
                    <w:rPr>
                      <w:rFonts w:ascii="Bookman Old Style" w:eastAsia="Times New Roman" w:hAnsi="Bookman Old Style" w:cs="Arial"/>
                      <w:lang w:eastAsia="pt-BR"/>
                    </w:rPr>
                    <w:t xml:space="preserve">CPF: </w:t>
                  </w:r>
                  <w:r>
                    <w:rPr>
                      <w:rFonts w:ascii="Bookman Old Style" w:eastAsia="Times New Roman" w:hAnsi="Bookman Old Style" w:cs="Arial"/>
                      <w:lang w:eastAsia="pt-BR"/>
                    </w:rPr>
                    <w:t>052.284.969-55</w:t>
                  </w:r>
                </w:p>
                <w:p w14:paraId="200FC0C6" w14:textId="77777777" w:rsidR="00A2208B" w:rsidRPr="00FF7141" w:rsidRDefault="00A2208B" w:rsidP="00E70B6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lang w:eastAsia="pt-BR"/>
                    </w:rPr>
                  </w:pPr>
                  <w:r w:rsidRPr="00FF7141">
                    <w:rPr>
                      <w:rFonts w:ascii="Bookman Old Style" w:eastAsia="Times New Roman" w:hAnsi="Bookman Old Style" w:cs="Arial"/>
                      <w:lang w:eastAsia="pt-BR"/>
                    </w:rPr>
                    <w:t>Testemunha</w:t>
                  </w:r>
                </w:p>
              </w:tc>
            </w:tr>
          </w:tbl>
          <w:p w14:paraId="52061B73" w14:textId="77777777" w:rsidR="00A2208B" w:rsidRPr="00FF7141" w:rsidRDefault="00A2208B" w:rsidP="00E70B63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pt-BR"/>
              </w:rPr>
            </w:pPr>
          </w:p>
        </w:tc>
      </w:tr>
    </w:tbl>
    <w:p w14:paraId="30AE5FE0" w14:textId="77777777" w:rsidR="004504A9" w:rsidRDefault="004504A9"/>
    <w:sectPr w:rsidR="00450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F5A84"/>
    <w:multiLevelType w:val="multilevel"/>
    <w:tmpl w:val="CFDA7B7E"/>
    <w:lvl w:ilvl="0">
      <w:start w:val="7"/>
      <w:numFmt w:val="decimal"/>
      <w:lvlText w:val="%1"/>
      <w:lvlJc w:val="left"/>
      <w:pPr>
        <w:ind w:left="360" w:hanging="360"/>
      </w:pPr>
      <w:rPr>
        <w:rFonts w:cs="Raav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Raav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Raav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Raav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Raav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Raav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Raav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Raav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Raavi" w:hint="default"/>
        <w:color w:val="000000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B"/>
    <w:rsid w:val="004504A9"/>
    <w:rsid w:val="00A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977D60"/>
  <w15:chartTrackingRefBased/>
  <w15:docId w15:val="{D260845F-B8FD-4E14-AF5F-9A3EAB3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8B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2021-02-09T14:35:00Z</dcterms:created>
  <dcterms:modified xsi:type="dcterms:W3CDTF">2021-02-09T14:35:00Z</dcterms:modified>
</cp:coreProperties>
</file>