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EAD1D" w14:textId="77777777" w:rsidR="00BB123E" w:rsidRPr="00A33F1E" w:rsidRDefault="00BB123E" w:rsidP="00BB123E">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A33F1E">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2</w:t>
      </w:r>
      <w:r w:rsidRPr="00A33F1E">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2021</w:t>
      </w:r>
    </w:p>
    <w:p w14:paraId="78540108" w14:textId="77777777" w:rsidR="00BB123E" w:rsidRPr="00A33F1E" w:rsidRDefault="00BB123E" w:rsidP="00BB123E">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A33F1E">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141</w:t>
      </w:r>
      <w:r w:rsidRPr="00A33F1E">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49B88565" w14:textId="77777777" w:rsidR="00BB123E" w:rsidRPr="00A33F1E" w:rsidRDefault="00BB123E" w:rsidP="00BB123E">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A33F1E">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3</w:t>
      </w:r>
      <w:r w:rsidRPr="00A33F1E">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46E24656" w14:textId="77777777" w:rsidR="00BB123E" w:rsidRPr="00A33F1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1B1387E" w14:textId="49BBB50A" w:rsidR="00BB123E" w:rsidRPr="00A33F1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33F1E">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w:t>
      </w:r>
      <w:r w:rsidR="004C29B5">
        <w:rPr>
          <w:rFonts w:ascii="Arial Narrow" w:eastAsia="Times New Roman" w:hAnsi="Arial Narrow"/>
          <w:sz w:val="18"/>
          <w:szCs w:val="18"/>
          <w:lang w:eastAsia="pt-BR"/>
        </w:rPr>
        <w:t>Juarez Furtado</w:t>
      </w:r>
      <w:r w:rsidRPr="00A33F1E">
        <w:rPr>
          <w:rFonts w:ascii="Arial Narrow" w:eastAsia="Times New Roman" w:hAnsi="Arial Narrow"/>
          <w:sz w:val="18"/>
          <w:szCs w:val="18"/>
          <w:lang w:eastAsia="pt-BR"/>
        </w:rPr>
        <w:t xml:space="preserve">, brasileiro, residente e domiciliado no município de Romelândia, inscrito no CPF sob o n° </w:t>
      </w:r>
      <w:r w:rsidR="004C29B5">
        <w:rPr>
          <w:rFonts w:ascii="Arial Narrow" w:eastAsia="Times New Roman" w:hAnsi="Arial Narrow"/>
          <w:bCs/>
          <w:sz w:val="18"/>
          <w:szCs w:val="18"/>
          <w:lang w:eastAsia="pt-BR"/>
        </w:rPr>
        <w:t>430.365.039-00</w:t>
      </w:r>
      <w:r w:rsidRPr="00A33F1E">
        <w:rPr>
          <w:rFonts w:ascii="Arial Narrow" w:eastAsia="Times New Roman" w:hAnsi="Arial Narrow"/>
          <w:sz w:val="18"/>
          <w:szCs w:val="18"/>
          <w:lang w:eastAsia="pt-BR"/>
        </w:rPr>
        <w:t xml:space="preserve"> e portador da Cédula de Identidade n° </w:t>
      </w:r>
      <w:r w:rsidR="004C29B5">
        <w:rPr>
          <w:rFonts w:ascii="Arial Narrow" w:eastAsia="Times New Roman" w:hAnsi="Arial Narrow"/>
          <w:sz w:val="18"/>
          <w:szCs w:val="18"/>
          <w:lang w:eastAsia="pt-BR"/>
        </w:rPr>
        <w:t xml:space="preserve">1127442, </w:t>
      </w:r>
      <w:r w:rsidRPr="00A33F1E">
        <w:rPr>
          <w:rFonts w:ascii="Arial Narrow" w:eastAsia="Times New Roman" w:hAnsi="Arial Narrow"/>
          <w:sz w:val="18"/>
          <w:szCs w:val="18"/>
          <w:lang w:eastAsia="pt-BR"/>
        </w:rPr>
        <w:t xml:space="preserve">SSP/SC, resolve, em face das propostas apresentadas no PREGÃO PRESENCIAL REGISTRO DE PREÇOS nº </w:t>
      </w:r>
      <w:r>
        <w:rPr>
          <w:rFonts w:ascii="Arial Narrow" w:eastAsia="Times New Roman" w:hAnsi="Arial Narrow"/>
          <w:sz w:val="18"/>
          <w:szCs w:val="18"/>
          <w:lang w:eastAsia="pt-BR"/>
        </w:rPr>
        <w:t>3</w:t>
      </w:r>
      <w:r w:rsidRPr="00A33F1E">
        <w:rPr>
          <w:rFonts w:ascii="Arial Narrow" w:eastAsia="Times New Roman" w:hAnsi="Arial Narrow"/>
          <w:sz w:val="18"/>
          <w:szCs w:val="18"/>
          <w:lang w:eastAsia="pt-BR"/>
        </w:rPr>
        <w:t>/</w:t>
      </w:r>
      <w:r>
        <w:rPr>
          <w:rFonts w:ascii="Arial Narrow" w:eastAsia="Times New Roman" w:hAnsi="Arial Narrow"/>
          <w:sz w:val="18"/>
          <w:szCs w:val="18"/>
          <w:lang w:eastAsia="pt-BR"/>
        </w:rPr>
        <w:t>2021</w:t>
      </w:r>
      <w:r w:rsidRPr="00A33F1E">
        <w:rPr>
          <w:rFonts w:ascii="Arial Narrow" w:eastAsia="Times New Roman" w:hAnsi="Arial Narrow"/>
          <w:sz w:val="18"/>
          <w:szCs w:val="18"/>
          <w:lang w:eastAsia="pt-BR"/>
        </w:rPr>
        <w:t xml:space="preserve">, </w:t>
      </w:r>
      <w:r w:rsidRPr="00A33F1E">
        <w:rPr>
          <w:rFonts w:ascii="Arial Narrow" w:eastAsia="Times New Roman" w:hAnsi="Arial Narrow"/>
          <w:b/>
          <w:sz w:val="18"/>
          <w:szCs w:val="18"/>
          <w:lang w:eastAsia="pt-BR"/>
        </w:rPr>
        <w:t>REGISTRAR OS PREÇOS</w:t>
      </w:r>
      <w:r w:rsidRPr="00A33F1E">
        <w:rPr>
          <w:rFonts w:ascii="Arial Narrow" w:eastAsia="Times New Roman" w:hAnsi="Arial Narrow"/>
          <w:sz w:val="18"/>
          <w:szCs w:val="18"/>
          <w:lang w:eastAsia="pt-BR"/>
        </w:rPr>
        <w:t xml:space="preserve"> com as empresas constantes na Cláusula Primeira desta Ata</w:t>
      </w:r>
    </w:p>
    <w:p w14:paraId="36D11F27" w14:textId="77777777" w:rsidR="00BB123E" w:rsidRPr="00A33F1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FA4EBDE" w14:textId="77777777" w:rsidR="00BB123E" w:rsidRPr="00A33F1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A33F1E">
        <w:rPr>
          <w:rFonts w:ascii="Arial Narrow" w:eastAsia="Times New Roman" w:hAnsi="Arial Narrow"/>
          <w:b/>
          <w:sz w:val="18"/>
          <w:szCs w:val="18"/>
          <w:lang w:eastAsia="pt-BR"/>
        </w:rPr>
        <w:t>CLÁUSULA PRIMEIRA - DO OBJETO</w:t>
      </w:r>
    </w:p>
    <w:p w14:paraId="44F96F2D" w14:textId="77777777" w:rsidR="00BB123E" w:rsidRPr="00A33F1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A33F1E">
        <w:rPr>
          <w:rFonts w:ascii="Arial Narrow" w:eastAsia="Times New Roman" w:hAnsi="Arial Narrow"/>
          <w:sz w:val="18"/>
          <w:szCs w:val="18"/>
          <w:lang w:eastAsia="pt-BR"/>
        </w:rPr>
        <w:t xml:space="preserve">I – A presente Ata tem por objeto o Registro de Preços dos preços unitários a serem fornecidos sobre a </w:t>
      </w:r>
      <w:r>
        <w:rPr>
          <w:rFonts w:ascii="Arial Narrow" w:eastAsia="Times New Roman" w:hAnsi="Arial Narrow"/>
          <w:sz w:val="18"/>
          <w:szCs w:val="18"/>
          <w:lang w:eastAsia="pt-BR"/>
        </w:rPr>
        <w:t>PRESENTE LICITAÇÃO VISA FUTURA E EVENTUAL CONTRATAÇÃO DE EMPRESA PARA PRESTAÇÃO DE SERVIÇOS DE HORAS MÁQUINAS, TIPO MOTONIVELADORA E ESCAVADEIRA HIDRÁULICA PARA MANUTENÇÃO DAS ESTRADAS VICINAIS DO MUNICÍPIO DE ROMELÂNDIA - SC, CONFORME ESPECIFICAÇÕES DO EDITAL E SEUS ANEXOS</w:t>
      </w:r>
      <w:r w:rsidRPr="00A33F1E">
        <w:rPr>
          <w:rFonts w:ascii="Arial Narrow" w:eastAsia="Times New Roman" w:hAnsi="Arial Narrow"/>
          <w:sz w:val="18"/>
          <w:szCs w:val="18"/>
          <w:lang w:eastAsia="pt-BR"/>
        </w:rPr>
        <w:t>, conforme vencedores a seguir:</w:t>
      </w:r>
    </w:p>
    <w:p w14:paraId="302AEEC9" w14:textId="77777777" w:rsidR="00BB123E" w:rsidRPr="00A33F1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BB123E" w:rsidRPr="00A33F1E" w14:paraId="70E6DC39" w14:textId="77777777" w:rsidTr="00090BFA">
        <w:tc>
          <w:tcPr>
            <w:tcW w:w="2507" w:type="dxa"/>
          </w:tcPr>
          <w:p w14:paraId="7A175BE6"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33F1E">
              <w:rPr>
                <w:rFonts w:ascii="Arial Narrow" w:eastAsia="Times New Roman" w:hAnsi="Arial Narrow"/>
                <w:b/>
                <w:sz w:val="16"/>
                <w:szCs w:val="16"/>
                <w:lang w:eastAsia="pt-BR"/>
              </w:rPr>
              <w:t>PROPONENTES VENCEDORES</w:t>
            </w:r>
          </w:p>
        </w:tc>
        <w:tc>
          <w:tcPr>
            <w:tcW w:w="612" w:type="dxa"/>
          </w:tcPr>
          <w:p w14:paraId="6D2D8050"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33F1E">
              <w:rPr>
                <w:rFonts w:ascii="Arial Narrow" w:eastAsia="Times New Roman" w:hAnsi="Arial Narrow"/>
                <w:b/>
                <w:sz w:val="16"/>
                <w:szCs w:val="16"/>
                <w:lang w:eastAsia="pt-BR"/>
              </w:rPr>
              <w:t>ITEM</w:t>
            </w:r>
          </w:p>
        </w:tc>
        <w:tc>
          <w:tcPr>
            <w:tcW w:w="3685" w:type="dxa"/>
          </w:tcPr>
          <w:p w14:paraId="05A05D59"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33F1E">
              <w:rPr>
                <w:rFonts w:ascii="Arial Narrow" w:eastAsia="Times New Roman" w:hAnsi="Arial Narrow"/>
                <w:b/>
                <w:sz w:val="16"/>
                <w:szCs w:val="16"/>
                <w:lang w:eastAsia="pt-BR"/>
              </w:rPr>
              <w:t>DESCRIÇÃO DO ITEM</w:t>
            </w:r>
          </w:p>
        </w:tc>
        <w:tc>
          <w:tcPr>
            <w:tcW w:w="993" w:type="dxa"/>
          </w:tcPr>
          <w:p w14:paraId="7429E28A"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33F1E">
              <w:rPr>
                <w:rFonts w:ascii="Arial Narrow" w:eastAsia="Times New Roman" w:hAnsi="Arial Narrow"/>
                <w:b/>
                <w:sz w:val="16"/>
                <w:szCs w:val="16"/>
                <w:lang w:eastAsia="pt-BR"/>
              </w:rPr>
              <w:t>MARCA</w:t>
            </w:r>
          </w:p>
        </w:tc>
        <w:tc>
          <w:tcPr>
            <w:tcW w:w="708" w:type="dxa"/>
          </w:tcPr>
          <w:p w14:paraId="05E4C5B7"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33F1E">
              <w:rPr>
                <w:rFonts w:ascii="Arial Narrow" w:eastAsia="Times New Roman" w:hAnsi="Arial Narrow"/>
                <w:b/>
                <w:sz w:val="16"/>
                <w:szCs w:val="16"/>
                <w:lang w:eastAsia="pt-BR"/>
              </w:rPr>
              <w:t>QUANT</w:t>
            </w:r>
          </w:p>
        </w:tc>
        <w:tc>
          <w:tcPr>
            <w:tcW w:w="993" w:type="dxa"/>
          </w:tcPr>
          <w:p w14:paraId="3481C171"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A33F1E">
              <w:rPr>
                <w:rFonts w:ascii="Arial Narrow" w:eastAsia="Times New Roman" w:hAnsi="Arial Narrow"/>
                <w:b/>
                <w:sz w:val="16"/>
                <w:szCs w:val="16"/>
                <w:lang w:eastAsia="pt-BR"/>
              </w:rPr>
              <w:t>VALOR UNITÁRIO</w:t>
            </w:r>
          </w:p>
        </w:tc>
      </w:tr>
      <w:tr w:rsidR="00BB123E" w:rsidRPr="00A33F1E" w14:paraId="3798EED4" w14:textId="77777777" w:rsidTr="00090BFA">
        <w:tc>
          <w:tcPr>
            <w:tcW w:w="2507" w:type="dxa"/>
          </w:tcPr>
          <w:p w14:paraId="639B5E2E" w14:textId="77777777" w:rsidR="00BB123E" w:rsidRPr="00A33F1E" w:rsidRDefault="00BB123E" w:rsidP="00090BFA">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ITA RENTAL</w:t>
            </w:r>
          </w:p>
        </w:tc>
        <w:tc>
          <w:tcPr>
            <w:tcW w:w="612" w:type="dxa"/>
          </w:tcPr>
          <w:p w14:paraId="5A790511"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14:paraId="6FC44EC4"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SERVIÇO DE HORA MÁQUINA DE MOTONIVELADORA COM PESO OPERACIONAL DE NO MÍNIMO 16.000 KG, COM ESCARRIFICADOR, RIPER COM LÂMINA DESLIZANTE, ANO DE FABRICAÇÃO NÃO INFERIOR A 2011.</w:t>
            </w:r>
          </w:p>
        </w:tc>
        <w:tc>
          <w:tcPr>
            <w:tcW w:w="993" w:type="dxa"/>
          </w:tcPr>
          <w:p w14:paraId="590E9D21"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20AED26F"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600,00</w:t>
            </w:r>
          </w:p>
        </w:tc>
        <w:tc>
          <w:tcPr>
            <w:tcW w:w="993" w:type="dxa"/>
          </w:tcPr>
          <w:p w14:paraId="6DCB9ED3"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225,0000</w:t>
            </w:r>
          </w:p>
        </w:tc>
      </w:tr>
      <w:tr w:rsidR="00BB123E" w:rsidRPr="00A33F1E" w14:paraId="622D4028" w14:textId="77777777" w:rsidTr="00090BFA">
        <w:tc>
          <w:tcPr>
            <w:tcW w:w="2507" w:type="dxa"/>
          </w:tcPr>
          <w:p w14:paraId="010EFD55" w14:textId="77777777" w:rsidR="00BB123E" w:rsidRPr="00A33F1E" w:rsidRDefault="00BB123E" w:rsidP="00090BFA">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TRANS MAESTRI LTDA ME</w:t>
            </w:r>
          </w:p>
        </w:tc>
        <w:tc>
          <w:tcPr>
            <w:tcW w:w="612" w:type="dxa"/>
          </w:tcPr>
          <w:p w14:paraId="37194FD7" w14:textId="77777777" w:rsidR="00BB123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w:t>
            </w:r>
          </w:p>
        </w:tc>
        <w:tc>
          <w:tcPr>
            <w:tcW w:w="3685" w:type="dxa"/>
          </w:tcPr>
          <w:p w14:paraId="6118BA27"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SERVIÇO DE HORA MÁQUINA DE ESCAVADEIRA HIDRÁULICA COM ROMPEDOR</w:t>
            </w:r>
          </w:p>
        </w:tc>
        <w:tc>
          <w:tcPr>
            <w:tcW w:w="993" w:type="dxa"/>
          </w:tcPr>
          <w:p w14:paraId="0CAA67AD"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005814D8"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300,00</w:t>
            </w:r>
          </w:p>
        </w:tc>
        <w:tc>
          <w:tcPr>
            <w:tcW w:w="993" w:type="dxa"/>
          </w:tcPr>
          <w:p w14:paraId="4E245066" w14:textId="77777777" w:rsidR="00BB123E" w:rsidRPr="00A33F1E" w:rsidRDefault="00BB123E" w:rsidP="00090BFA">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531,0000</w:t>
            </w:r>
          </w:p>
        </w:tc>
      </w:tr>
    </w:tbl>
    <w:p w14:paraId="7D03245B" w14:textId="77777777" w:rsidR="00BB123E" w:rsidRPr="00A33F1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C24011F" w14:textId="77777777" w:rsidR="00BB123E" w:rsidRPr="00A33F1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5D6E3DD0" w14:textId="4913764D"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BB123E">
        <w:rPr>
          <w:rFonts w:ascii="Arial Narrow" w:eastAsia="Times New Roman" w:hAnsi="Arial Narrow"/>
          <w:szCs w:val="20"/>
          <w:lang w:eastAsia="pt-BR"/>
        </w:rPr>
        <w:t xml:space="preserve">II - As quantidades descritas acima são a </w:t>
      </w:r>
      <w:r w:rsidR="004C29B5" w:rsidRPr="00BB123E">
        <w:rPr>
          <w:rFonts w:ascii="Arial Narrow" w:eastAsia="Times New Roman" w:hAnsi="Arial Narrow"/>
          <w:szCs w:val="20"/>
          <w:lang w:eastAsia="pt-BR"/>
        </w:rPr>
        <w:t>título</w:t>
      </w:r>
      <w:r w:rsidRPr="00BB123E">
        <w:rPr>
          <w:rFonts w:ascii="Arial Narrow" w:eastAsia="Times New Roman" w:hAnsi="Arial Narrow"/>
          <w:szCs w:val="20"/>
          <w:lang w:eastAsia="pt-BR"/>
        </w:rPr>
        <w:t xml:space="preserve"> estimativo. A retirada será conforme a demanda da administração.</w:t>
      </w:r>
    </w:p>
    <w:p w14:paraId="6946366B"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14:paraId="45A28940"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BB123E">
        <w:rPr>
          <w:rFonts w:ascii="Arial Narrow" w:eastAsia="Times New Roman" w:hAnsi="Arial Narrow" w:cs="Arial"/>
          <w:b/>
          <w:szCs w:val="20"/>
        </w:rPr>
        <w:t xml:space="preserve">CLÁUSULA SEGUNDA DA VALIDADE DA ATA </w:t>
      </w:r>
    </w:p>
    <w:p w14:paraId="0778490D"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1. A presente Ata de Registro de Preços terá validade de 12 (doze) meses consecutivos contados da data de assinatura. </w:t>
      </w:r>
    </w:p>
    <w:p w14:paraId="2C97214F"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 </w:t>
      </w:r>
    </w:p>
    <w:p w14:paraId="3CE5A645"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3. Os preços, durante a vigência da Ata, serão fixos e irreajustáveis. </w:t>
      </w:r>
    </w:p>
    <w:p w14:paraId="51288559"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4. A Ata poderá sofrer alterações de acordo com as condições estabelecidas no art. 65 da Lei 8.666/93. </w:t>
      </w:r>
    </w:p>
    <w:p w14:paraId="1A9090D5"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7110BA1"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BB123E">
        <w:rPr>
          <w:rFonts w:ascii="Arial Narrow" w:eastAsia="Times New Roman" w:hAnsi="Arial Narrow" w:cs="Arial"/>
          <w:b/>
          <w:szCs w:val="20"/>
        </w:rPr>
        <w:t xml:space="preserve">CLÁUSULA TERCEIRA DOS PREÇOS </w:t>
      </w:r>
    </w:p>
    <w:p w14:paraId="23F7E792"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1. Em cada contratação decorrente desta Ata, serão observadas, quanto ao preço, as cláusulas e condições constantes do Edital referente à mesma. </w:t>
      </w:r>
    </w:p>
    <w:p w14:paraId="787B9BD6"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2. Em cada contratação, o(s) preço(s) unitário(s) a ser (em) pago(s) para cada item será (ão) o(s) adjudicados para empresa detentora da presente Ata ao final do pregão, o(s) qual (is) também a integram. </w:t>
      </w:r>
    </w:p>
    <w:p w14:paraId="39164BBE"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14:paraId="27647A30"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4B045D3"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BB123E">
        <w:rPr>
          <w:rFonts w:ascii="Arial Narrow" w:eastAsia="Times New Roman" w:hAnsi="Arial Narrow" w:cs="Arial"/>
          <w:b/>
          <w:szCs w:val="20"/>
        </w:rPr>
        <w:t xml:space="preserve">CLÁUSULA QUARTA- DO PRAZO DE VALIDADE DAS PROPOSTAS </w:t>
      </w:r>
    </w:p>
    <w:p w14:paraId="097386F3"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1. Após a assinatura desta Ata, a detentora obriga-se a manter sua proposta pelo prazo e validade de 12 (doze) meses. </w:t>
      </w:r>
    </w:p>
    <w:p w14:paraId="300CBCD8"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3B57685"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BB123E">
        <w:rPr>
          <w:rFonts w:ascii="Arial Narrow" w:eastAsia="Times New Roman" w:hAnsi="Arial Narrow" w:cs="Arial"/>
          <w:b/>
          <w:szCs w:val="20"/>
        </w:rPr>
        <w:t xml:space="preserve">CLÁUSULA QUINTA- DO LOCAL, PRAZO DE EXECUÇÃO E FISCALIZAÇÃO DA ATA </w:t>
      </w:r>
    </w:p>
    <w:p w14:paraId="1390B42C"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1. A DETENTORA deverá executar o objeto solicitado no local previsto na ordem de compra. </w:t>
      </w:r>
    </w:p>
    <w:p w14:paraId="315CA62C"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color w:val="FF0000"/>
          <w:szCs w:val="20"/>
        </w:rPr>
      </w:pPr>
      <w:r w:rsidRPr="00BB123E">
        <w:rPr>
          <w:rFonts w:ascii="Arial Narrow" w:eastAsia="Times New Roman" w:hAnsi="Arial Narrow" w:cs="Arial"/>
          <w:szCs w:val="20"/>
        </w:rPr>
        <w:t xml:space="preserve">2.  A execução do objeto será efetuado conforme solicitação do município e poderá ser </w:t>
      </w:r>
      <w:r w:rsidRPr="00BB123E">
        <w:rPr>
          <w:rFonts w:ascii="Arial Narrow" w:eastAsia="Times New Roman" w:hAnsi="Arial Narrow" w:cs="Arial"/>
          <w:bCs/>
          <w:szCs w:val="20"/>
        </w:rPr>
        <w:t>de forma parcelada.</w:t>
      </w:r>
    </w:p>
    <w:p w14:paraId="4A5FA393"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3. Os serviços deverão serem prestados no local indicado pela Contratante, correndo por conta da DETENTORA todas as despesas que direta ou indiretamente incidirem na realização sobre o objeto. </w:t>
      </w:r>
    </w:p>
    <w:p w14:paraId="52132414"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4. O Gerenciamento e a Fiscalização desta Ata de Registro de Preços ficará a cargo do Secretário Municipal solicitante da aquisição.</w:t>
      </w:r>
    </w:p>
    <w:p w14:paraId="435BFFC3"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B6FB647"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BB123E">
        <w:rPr>
          <w:rFonts w:ascii="Arial Narrow" w:eastAsia="Times New Roman" w:hAnsi="Arial Narrow" w:cs="Arial"/>
          <w:b/>
          <w:szCs w:val="20"/>
        </w:rPr>
        <w:t xml:space="preserve">CLÁUSULA SEXTA DO PAGAMENTO </w:t>
      </w:r>
    </w:p>
    <w:p w14:paraId="47B0A4D9"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1. Após o recebimento do objeto, acompanhado da respectiva nota fiscal, conferida e assinada pelo fiscal de contrato, o pagamento será em até 20 dias.</w:t>
      </w:r>
    </w:p>
    <w:p w14:paraId="5EB0F79D"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 2. Caso o objeto não corresponda ao que foi licitado, o pagamento só será liberado após a sua substituição, sem prejuízo das penalidades legais e do edital. </w:t>
      </w:r>
    </w:p>
    <w:p w14:paraId="4618399F"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lastRenderedPageBreak/>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2A675EB5"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14:paraId="5AA90657"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165277A"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BB123E">
        <w:rPr>
          <w:rFonts w:ascii="Arial Narrow" w:eastAsia="Times New Roman" w:hAnsi="Arial Narrow" w:cs="Arial"/>
          <w:b/>
          <w:szCs w:val="20"/>
        </w:rPr>
        <w:t xml:space="preserve">CLÁUSULA SÉTIMA DAS PENALIDADES </w:t>
      </w:r>
    </w:p>
    <w:p w14:paraId="40A82E10"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BB123E">
        <w:rPr>
          <w:rFonts w:ascii="Arial Narrow" w:eastAsia="Times New Roman" w:hAnsi="Arial Narrow" w:cs="Arial"/>
          <w:b/>
          <w:color w:val="000000"/>
          <w:spacing w:val="-3"/>
          <w:szCs w:val="20"/>
          <w:lang w:eastAsia="pt-BR"/>
        </w:rPr>
        <w:t>1</w:t>
      </w:r>
      <w:r w:rsidRPr="00BB123E">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w:t>
      </w:r>
      <w:r w:rsidRPr="00BB123E">
        <w:rPr>
          <w:rFonts w:ascii="Arial Narrow" w:eastAsia="Times New Roman" w:hAnsi="Arial Narrow" w:cs="Arial"/>
          <w:szCs w:val="20"/>
        </w:rPr>
        <w:t>execução do objeto</w:t>
      </w:r>
      <w:r w:rsidRPr="00BB123E">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0EFC053D"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2</w:t>
      </w:r>
      <w:r w:rsidRPr="00BB123E">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7561BE70"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BB123E">
        <w:rPr>
          <w:rFonts w:ascii="Arial Narrow" w:eastAsia="Times New Roman" w:hAnsi="Arial Narrow" w:cs="Arial"/>
          <w:b/>
          <w:snapToGrid w:val="0"/>
          <w:color w:val="000000"/>
          <w:spacing w:val="-3"/>
          <w:szCs w:val="20"/>
          <w:lang w:eastAsia="pt-BR"/>
        </w:rPr>
        <w:t>I</w:t>
      </w:r>
      <w:r w:rsidRPr="00BB123E">
        <w:rPr>
          <w:rFonts w:ascii="Arial Narrow" w:eastAsia="Times New Roman" w:hAnsi="Arial Narrow" w:cs="Arial"/>
          <w:snapToGrid w:val="0"/>
          <w:color w:val="000000"/>
          <w:spacing w:val="-3"/>
          <w:szCs w:val="20"/>
          <w:lang w:eastAsia="pt-BR"/>
        </w:rPr>
        <w:t xml:space="preserve"> - advertência;</w:t>
      </w:r>
    </w:p>
    <w:p w14:paraId="41D3C141"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 xml:space="preserve">II </w:t>
      </w:r>
      <w:r w:rsidRPr="00BB123E">
        <w:rPr>
          <w:rFonts w:ascii="Arial Narrow" w:eastAsia="Times New Roman" w:hAnsi="Arial Narrow" w:cs="Arial"/>
          <w:spacing w:val="-3"/>
          <w:szCs w:val="20"/>
          <w:lang w:eastAsia="pt-BR"/>
        </w:rPr>
        <w:t>- multas:</w:t>
      </w:r>
    </w:p>
    <w:p w14:paraId="73A9AA1C"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a)</w:t>
      </w:r>
      <w:r w:rsidRPr="00BB123E">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w:t>
      </w:r>
      <w:r w:rsidRPr="00BB123E">
        <w:rPr>
          <w:rFonts w:ascii="Arial Narrow" w:eastAsia="Times New Roman" w:hAnsi="Arial Narrow" w:cs="Arial"/>
          <w:szCs w:val="20"/>
        </w:rPr>
        <w:t>execução do objeto</w:t>
      </w:r>
      <w:r w:rsidRPr="00BB123E">
        <w:rPr>
          <w:rFonts w:ascii="Arial Narrow" w:eastAsia="Times New Roman" w:hAnsi="Arial Narrow" w:cs="Arial"/>
          <w:spacing w:val="-3"/>
          <w:szCs w:val="20"/>
          <w:lang w:eastAsia="pt-BR"/>
        </w:rPr>
        <w:t xml:space="preserve"> no prazo compreendido descrito nesse Edital e conforme ata e solicitação de </w:t>
      </w:r>
      <w:r w:rsidRPr="00BB123E">
        <w:rPr>
          <w:rFonts w:ascii="Arial Narrow" w:eastAsia="Times New Roman" w:hAnsi="Arial Narrow" w:cs="Arial"/>
          <w:szCs w:val="20"/>
        </w:rPr>
        <w:t>execução do objeto</w:t>
      </w:r>
      <w:r w:rsidRPr="00BB123E">
        <w:rPr>
          <w:rFonts w:ascii="Arial Narrow" w:eastAsia="Times New Roman" w:hAnsi="Arial Narrow" w:cs="Arial"/>
          <w:spacing w:val="-3"/>
          <w:szCs w:val="20"/>
          <w:lang w:eastAsia="pt-BR"/>
        </w:rPr>
        <w:t xml:space="preserve"> estabelecido pelo Setor e Secretaria solicitante.</w:t>
      </w:r>
    </w:p>
    <w:p w14:paraId="4EEFE9A9"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b)</w:t>
      </w:r>
      <w:r w:rsidRPr="00BB123E">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64E3CB0A"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BB123E">
        <w:rPr>
          <w:rFonts w:ascii="Arial Narrow" w:eastAsia="Times New Roman" w:hAnsi="Arial Narrow" w:cs="Arial"/>
          <w:b/>
          <w:spacing w:val="-3"/>
          <w:szCs w:val="20"/>
          <w:lang w:eastAsia="pt-BR"/>
        </w:rPr>
        <w:t>c)</w:t>
      </w:r>
      <w:r w:rsidRPr="00BB123E">
        <w:rPr>
          <w:rFonts w:ascii="Arial Narrow" w:eastAsia="Times New Roman" w:hAnsi="Arial Narrow" w:cs="Arial"/>
          <w:spacing w:val="-3"/>
          <w:szCs w:val="20"/>
          <w:lang w:eastAsia="pt-BR"/>
        </w:rPr>
        <w:t xml:space="preserve"> </w:t>
      </w:r>
      <w:r w:rsidRPr="00BB123E">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11F125E3"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d)</w:t>
      </w:r>
      <w:r w:rsidRPr="00BB123E">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14:paraId="6B47347A"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3</w:t>
      </w:r>
      <w:r w:rsidRPr="00BB123E">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25B5234F"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4</w:t>
      </w:r>
      <w:r w:rsidRPr="00BB123E">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31185243"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2"/>
          <w:szCs w:val="20"/>
          <w:lang w:eastAsia="pt-BR"/>
        </w:rPr>
        <w:t>5</w:t>
      </w:r>
      <w:r w:rsidRPr="00BB123E">
        <w:rPr>
          <w:rFonts w:ascii="Arial Narrow" w:eastAsia="Times New Roman" w:hAnsi="Arial Narrow" w:cs="Arial"/>
          <w:spacing w:val="-2"/>
          <w:szCs w:val="20"/>
          <w:lang w:eastAsia="pt-BR"/>
        </w:rPr>
        <w:t>. O valor das multas aplicadas deverá ser recolhido no prazo de 5 (cinco) dias, a contar da data da notificação.</w:t>
      </w:r>
      <w:r w:rsidRPr="00BB123E">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0D188F89"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6</w:t>
      </w:r>
      <w:r w:rsidRPr="00BB123E">
        <w:rPr>
          <w:rFonts w:ascii="Arial Narrow" w:eastAsia="Times New Roman" w:hAnsi="Arial Narrow" w:cs="Arial"/>
          <w:spacing w:val="-3"/>
          <w:szCs w:val="20"/>
          <w:lang w:eastAsia="pt-BR"/>
        </w:rPr>
        <w:t>. As sanções previstas nos subitens 16.1, 16.2, I e II poderão ser aplicadas simultaneamente.</w:t>
      </w:r>
    </w:p>
    <w:p w14:paraId="02474148"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2A017B7"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BB123E">
        <w:rPr>
          <w:rFonts w:ascii="Arial Narrow" w:eastAsia="Times New Roman" w:hAnsi="Arial Narrow" w:cs="Arial"/>
          <w:b/>
          <w:szCs w:val="20"/>
        </w:rPr>
        <w:t xml:space="preserve">CLÁUSULA OITAVA DO CANCELAMENTO DA ATA DE REGISTRO DE PREÇOS </w:t>
      </w:r>
    </w:p>
    <w:p w14:paraId="52BA6F92"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2"/>
          <w:szCs w:val="20"/>
          <w:lang w:eastAsia="pt-BR"/>
        </w:rPr>
        <w:t>1.</w:t>
      </w:r>
      <w:r w:rsidRPr="00BB123E">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BB123E">
          <w:rPr>
            <w:rFonts w:ascii="Arial Narrow" w:eastAsia="Times New Roman" w:hAnsi="Arial Narrow" w:cs="Arial"/>
            <w:spacing w:val="-2"/>
            <w:szCs w:val="20"/>
            <w:lang w:eastAsia="pt-BR"/>
          </w:rPr>
          <w:t>77 a</w:t>
        </w:r>
      </w:smartTag>
      <w:r w:rsidRPr="00BB123E">
        <w:rPr>
          <w:rFonts w:ascii="Arial Narrow" w:eastAsia="Times New Roman" w:hAnsi="Arial Narrow" w:cs="Arial"/>
          <w:spacing w:val="-2"/>
          <w:szCs w:val="20"/>
          <w:lang w:eastAsia="pt-BR"/>
        </w:rPr>
        <w:t xml:space="preserve"> 80 da Lei n. 8.666/93.</w:t>
      </w:r>
    </w:p>
    <w:p w14:paraId="55570555"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spacing w:val="-3"/>
          <w:szCs w:val="20"/>
          <w:lang w:eastAsia="pt-BR"/>
        </w:rPr>
        <w:t>2 - Constituem motivo para rescisão da Ata/Contrato:</w:t>
      </w:r>
    </w:p>
    <w:p w14:paraId="06746327"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a)</w:t>
      </w:r>
      <w:r w:rsidRPr="00BB123E">
        <w:rPr>
          <w:rFonts w:ascii="Arial Narrow" w:eastAsia="Times New Roman" w:hAnsi="Arial Narrow" w:cs="Arial"/>
          <w:spacing w:val="-3"/>
          <w:szCs w:val="20"/>
          <w:lang w:eastAsia="pt-BR"/>
        </w:rPr>
        <w:t xml:space="preserve"> Não cumprimento das condições do Edital e da Ata, especificações e prazos;</w:t>
      </w:r>
    </w:p>
    <w:p w14:paraId="3A0C7768"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b)</w:t>
      </w:r>
      <w:r w:rsidRPr="00BB123E">
        <w:rPr>
          <w:rFonts w:ascii="Arial Narrow" w:eastAsia="Times New Roman" w:hAnsi="Arial Narrow" w:cs="Arial"/>
          <w:spacing w:val="-3"/>
          <w:szCs w:val="20"/>
          <w:lang w:eastAsia="pt-BR"/>
        </w:rPr>
        <w:t xml:space="preserve"> O cumprimento irregular de condições do Edital e Ata, especificações e prazos;</w:t>
      </w:r>
    </w:p>
    <w:p w14:paraId="0B4D9904"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c)</w:t>
      </w:r>
      <w:r w:rsidRPr="00BB123E">
        <w:rPr>
          <w:rFonts w:ascii="Arial Narrow" w:eastAsia="Times New Roman" w:hAnsi="Arial Narrow" w:cs="Arial"/>
          <w:spacing w:val="-3"/>
          <w:szCs w:val="20"/>
          <w:lang w:eastAsia="pt-BR"/>
        </w:rPr>
        <w:t xml:space="preserve"> A lentidão do seu cumprimento, levando a </w:t>
      </w:r>
      <w:r w:rsidRPr="00BB123E">
        <w:rPr>
          <w:rFonts w:ascii="Arial Narrow" w:eastAsia="Times New Roman" w:hAnsi="Arial Narrow" w:cs="Arial"/>
          <w:szCs w:val="20"/>
        </w:rPr>
        <w:t>Contratante</w:t>
      </w:r>
      <w:r w:rsidRPr="00BB123E">
        <w:rPr>
          <w:rFonts w:ascii="Arial Narrow" w:eastAsia="Times New Roman" w:hAnsi="Arial Narrow" w:cs="Arial"/>
          <w:spacing w:val="-3"/>
          <w:szCs w:val="20"/>
          <w:lang w:eastAsia="pt-BR"/>
        </w:rPr>
        <w:t xml:space="preserve"> a comprovar a impossibilidade de executar o objeto nos prazos estipulados;</w:t>
      </w:r>
    </w:p>
    <w:p w14:paraId="3AF3E5D3"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d)</w:t>
      </w:r>
      <w:r w:rsidRPr="00BB123E">
        <w:rPr>
          <w:rFonts w:ascii="Arial Narrow" w:eastAsia="Times New Roman" w:hAnsi="Arial Narrow" w:cs="Arial"/>
          <w:spacing w:val="-3"/>
          <w:szCs w:val="20"/>
          <w:lang w:eastAsia="pt-BR"/>
        </w:rPr>
        <w:t xml:space="preserve"> O atraso injustificado da na </w:t>
      </w:r>
      <w:r w:rsidRPr="00BB123E">
        <w:rPr>
          <w:rFonts w:ascii="Arial Narrow" w:eastAsia="Times New Roman" w:hAnsi="Arial Narrow" w:cs="Arial"/>
          <w:szCs w:val="20"/>
        </w:rPr>
        <w:t>execução do objeto</w:t>
      </w:r>
      <w:r w:rsidRPr="00BB123E">
        <w:rPr>
          <w:rFonts w:ascii="Arial Narrow" w:eastAsia="Times New Roman" w:hAnsi="Arial Narrow" w:cs="Arial"/>
          <w:spacing w:val="-3"/>
          <w:szCs w:val="20"/>
          <w:lang w:eastAsia="pt-BR"/>
        </w:rPr>
        <w:t xml:space="preserve"> sem justa causa e prévia comunicação à </w:t>
      </w:r>
      <w:r w:rsidRPr="00BB123E">
        <w:rPr>
          <w:rFonts w:ascii="Arial Narrow" w:eastAsia="Times New Roman" w:hAnsi="Arial Narrow" w:cs="Arial"/>
          <w:szCs w:val="20"/>
        </w:rPr>
        <w:t>Contratante</w:t>
      </w:r>
      <w:r w:rsidRPr="00BB123E">
        <w:rPr>
          <w:rFonts w:ascii="Arial Narrow" w:eastAsia="Times New Roman" w:hAnsi="Arial Narrow" w:cs="Arial"/>
          <w:spacing w:val="-3"/>
          <w:szCs w:val="20"/>
          <w:lang w:eastAsia="pt-BR"/>
        </w:rPr>
        <w:t>;</w:t>
      </w:r>
    </w:p>
    <w:p w14:paraId="39C4B269"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 xml:space="preserve">e) </w:t>
      </w:r>
      <w:r w:rsidRPr="00BB123E">
        <w:rPr>
          <w:rFonts w:ascii="Arial Narrow" w:eastAsia="Times New Roman" w:hAnsi="Arial Narrow" w:cs="Arial"/>
          <w:spacing w:val="-3"/>
          <w:szCs w:val="20"/>
          <w:lang w:eastAsia="pt-BR"/>
        </w:rPr>
        <w:t xml:space="preserve">A paralisação da execução do objeto, sem justa causa e prévia comunicação à </w:t>
      </w:r>
      <w:r w:rsidRPr="00BB123E">
        <w:rPr>
          <w:rFonts w:ascii="Arial Narrow" w:eastAsia="Times New Roman" w:hAnsi="Arial Narrow" w:cs="Arial"/>
          <w:szCs w:val="20"/>
        </w:rPr>
        <w:t>Contratante</w:t>
      </w:r>
      <w:r w:rsidRPr="00BB123E">
        <w:rPr>
          <w:rFonts w:ascii="Arial Narrow" w:eastAsia="Times New Roman" w:hAnsi="Arial Narrow" w:cs="Arial"/>
          <w:spacing w:val="-3"/>
          <w:szCs w:val="20"/>
          <w:lang w:eastAsia="pt-BR"/>
        </w:rPr>
        <w:t>;</w:t>
      </w:r>
    </w:p>
    <w:p w14:paraId="49FD290E"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f)</w:t>
      </w:r>
      <w:r w:rsidRPr="00BB123E">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14:paraId="101CDFCC"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g)</w:t>
      </w:r>
      <w:r w:rsidRPr="00BB123E">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3EC24331"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h)</w:t>
      </w:r>
      <w:r w:rsidRPr="00BB123E">
        <w:rPr>
          <w:rFonts w:ascii="Arial Narrow" w:eastAsia="Times New Roman" w:hAnsi="Arial Narrow" w:cs="Arial"/>
          <w:spacing w:val="-3"/>
          <w:szCs w:val="20"/>
          <w:lang w:eastAsia="pt-BR"/>
        </w:rPr>
        <w:t xml:space="preserve"> A decretação da falência ou instauração da insolvência civil;</w:t>
      </w:r>
    </w:p>
    <w:p w14:paraId="3D987D7A"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i)</w:t>
      </w:r>
      <w:r w:rsidRPr="00BB123E">
        <w:rPr>
          <w:rFonts w:ascii="Arial Narrow" w:eastAsia="Times New Roman" w:hAnsi="Arial Narrow" w:cs="Arial"/>
          <w:spacing w:val="-3"/>
          <w:szCs w:val="20"/>
          <w:lang w:eastAsia="pt-BR"/>
        </w:rPr>
        <w:t xml:space="preserve"> A dissolução da sociedade ou o falecimento do contratado;</w:t>
      </w:r>
    </w:p>
    <w:p w14:paraId="1E128086"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j)</w:t>
      </w:r>
      <w:r w:rsidRPr="00BB123E">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46D947EE"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k)</w:t>
      </w:r>
      <w:r w:rsidRPr="00BB123E">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18A95898"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l)</w:t>
      </w:r>
      <w:r w:rsidRPr="00BB123E">
        <w:rPr>
          <w:rFonts w:ascii="Arial Narrow" w:eastAsia="Times New Roman" w:hAnsi="Arial Narrow" w:cs="Arial"/>
          <w:spacing w:val="-3"/>
          <w:szCs w:val="20"/>
          <w:lang w:eastAsia="pt-BR"/>
        </w:rPr>
        <w:t xml:space="preserve"> A suspensão de sua execução por ordem escrita da </w:t>
      </w:r>
      <w:r w:rsidRPr="00BB123E">
        <w:rPr>
          <w:rFonts w:ascii="Arial Narrow" w:eastAsia="Times New Roman" w:hAnsi="Arial Narrow" w:cs="Arial"/>
          <w:szCs w:val="20"/>
        </w:rPr>
        <w:t>Contratante</w:t>
      </w:r>
      <w:r w:rsidRPr="00BB123E">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33B87E9C"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m)</w:t>
      </w:r>
      <w:r w:rsidRPr="00BB123E">
        <w:rPr>
          <w:rFonts w:ascii="Arial Narrow" w:eastAsia="Times New Roman" w:hAnsi="Arial Narrow" w:cs="Arial"/>
          <w:spacing w:val="-3"/>
          <w:szCs w:val="20"/>
          <w:lang w:eastAsia="pt-BR"/>
        </w:rPr>
        <w:t xml:space="preserve"> O atraso superior a 90 (noventa) dias dos pagamentos devidos pela </w:t>
      </w:r>
      <w:r w:rsidRPr="00BB123E">
        <w:rPr>
          <w:rFonts w:ascii="Arial Narrow" w:eastAsia="Times New Roman" w:hAnsi="Arial Narrow" w:cs="Arial"/>
          <w:szCs w:val="20"/>
        </w:rPr>
        <w:t>Contratante</w:t>
      </w:r>
      <w:r w:rsidRPr="00BB123E">
        <w:rPr>
          <w:rFonts w:ascii="Arial Narrow" w:eastAsia="Times New Roman" w:hAnsi="Arial Narrow" w:cs="Arial"/>
          <w:spacing w:val="-3"/>
          <w:szCs w:val="20"/>
          <w:lang w:eastAsia="pt-BR"/>
        </w:rPr>
        <w:t xml:space="preserve"> decorrentes da execução do objeto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47DDF3C6"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lastRenderedPageBreak/>
        <w:t>n)</w:t>
      </w:r>
      <w:r w:rsidRPr="00BB123E">
        <w:rPr>
          <w:rFonts w:ascii="Arial Narrow" w:eastAsia="Times New Roman" w:hAnsi="Arial Narrow" w:cs="Arial"/>
          <w:spacing w:val="-3"/>
          <w:szCs w:val="20"/>
          <w:lang w:eastAsia="pt-BR"/>
        </w:rPr>
        <w:t xml:space="preserve"> A não liberação, por parte da </w:t>
      </w:r>
      <w:r w:rsidRPr="00BB123E">
        <w:rPr>
          <w:rFonts w:ascii="Arial Narrow" w:eastAsia="Times New Roman" w:hAnsi="Arial Narrow" w:cs="Arial"/>
          <w:szCs w:val="20"/>
        </w:rPr>
        <w:t>Contratante</w:t>
      </w:r>
      <w:r w:rsidRPr="00BB123E">
        <w:rPr>
          <w:rFonts w:ascii="Arial Narrow" w:eastAsia="Times New Roman" w:hAnsi="Arial Narrow" w:cs="Arial"/>
          <w:spacing w:val="-3"/>
          <w:szCs w:val="20"/>
          <w:lang w:eastAsia="pt-BR"/>
        </w:rPr>
        <w:t>, de área ou local para a execução do objeto, nos prazos estipulados;</w:t>
      </w:r>
    </w:p>
    <w:p w14:paraId="28DDC940"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o)</w:t>
      </w:r>
      <w:r w:rsidRPr="00BB123E">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5F7E5951"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spacing w:val="-3"/>
          <w:szCs w:val="20"/>
          <w:lang w:eastAsia="pt-BR"/>
        </w:rPr>
        <w:t>3 - Quanto à sua forma a rescisão poderá ser:</w:t>
      </w:r>
    </w:p>
    <w:p w14:paraId="0D3553B1"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a)</w:t>
      </w:r>
      <w:r w:rsidRPr="00BB123E">
        <w:rPr>
          <w:rFonts w:ascii="Arial Narrow" w:eastAsia="Times New Roman" w:hAnsi="Arial Narrow" w:cs="Arial"/>
          <w:spacing w:val="-3"/>
          <w:szCs w:val="20"/>
          <w:lang w:eastAsia="pt-BR"/>
        </w:rPr>
        <w:t xml:space="preserve"> Por ato unilateral e escrito da </w:t>
      </w:r>
      <w:r w:rsidRPr="00BB123E">
        <w:rPr>
          <w:rFonts w:ascii="Arial Narrow" w:eastAsia="Times New Roman" w:hAnsi="Arial Narrow" w:cs="Arial"/>
          <w:szCs w:val="20"/>
        </w:rPr>
        <w:t>Contratante</w:t>
      </w:r>
      <w:r w:rsidRPr="00BB123E">
        <w:rPr>
          <w:rFonts w:ascii="Arial Narrow" w:eastAsia="Times New Roman" w:hAnsi="Arial Narrow" w:cs="Arial"/>
          <w:spacing w:val="-3"/>
          <w:szCs w:val="20"/>
          <w:lang w:eastAsia="pt-BR"/>
        </w:rPr>
        <w:t>, nos casos enumerados nos incisos I a XII e XVII do artigo 78 da Lei n. 8.666, de 21 de junho de 1993;</w:t>
      </w:r>
    </w:p>
    <w:p w14:paraId="51D869EB"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b)</w:t>
      </w:r>
      <w:r w:rsidRPr="00BB123E">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sidRPr="00BB123E">
        <w:rPr>
          <w:rFonts w:ascii="Arial Narrow" w:eastAsia="Times New Roman" w:hAnsi="Arial Narrow" w:cs="Arial"/>
          <w:szCs w:val="20"/>
        </w:rPr>
        <w:t>Contratante</w:t>
      </w:r>
      <w:r w:rsidRPr="00BB123E">
        <w:rPr>
          <w:rFonts w:ascii="Arial Narrow" w:eastAsia="Times New Roman" w:hAnsi="Arial Narrow" w:cs="Arial"/>
          <w:spacing w:val="-3"/>
          <w:szCs w:val="20"/>
          <w:lang w:eastAsia="pt-BR"/>
        </w:rPr>
        <w:t>;</w:t>
      </w:r>
    </w:p>
    <w:p w14:paraId="7664342F" w14:textId="77777777" w:rsidR="00BB123E" w:rsidRPr="00BB123E" w:rsidRDefault="00BB123E" w:rsidP="00BB123E">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BB123E">
        <w:rPr>
          <w:rFonts w:ascii="Arial Narrow" w:eastAsia="Times New Roman" w:hAnsi="Arial Narrow" w:cs="Arial"/>
          <w:b/>
          <w:spacing w:val="-3"/>
          <w:szCs w:val="20"/>
          <w:lang w:eastAsia="pt-BR"/>
        </w:rPr>
        <w:t>c)</w:t>
      </w:r>
      <w:r w:rsidRPr="00BB123E">
        <w:rPr>
          <w:rFonts w:ascii="Arial Narrow" w:eastAsia="Times New Roman" w:hAnsi="Arial Narrow" w:cs="Arial"/>
          <w:spacing w:val="-3"/>
          <w:szCs w:val="20"/>
          <w:lang w:eastAsia="pt-BR"/>
        </w:rPr>
        <w:t xml:space="preserve"> Judicial, nos termos da legislação.</w:t>
      </w:r>
    </w:p>
    <w:p w14:paraId="7D32EAC7"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565D04D"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BB123E">
        <w:rPr>
          <w:rFonts w:ascii="Arial Narrow" w:eastAsia="Times New Roman" w:hAnsi="Arial Narrow" w:cs="Arial"/>
          <w:b/>
          <w:szCs w:val="20"/>
        </w:rPr>
        <w:t xml:space="preserve">CLÁUSULA NONA DAS DISPOSIÇÕES FINAIS E DO FORO </w:t>
      </w:r>
    </w:p>
    <w:p w14:paraId="4DF4E520"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1. Integram esta Ata, o edital do Pregão Presencial nº 03 / 2021 e a proposta da empresa DETENTORA. </w:t>
      </w:r>
    </w:p>
    <w:p w14:paraId="4706DD95"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BB123E">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6D6F789D"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687316EB"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BB123E">
        <w:rPr>
          <w:rFonts w:ascii="Arial Narrow" w:eastAsia="Times New Roman" w:hAnsi="Arial Narrow"/>
          <w:szCs w:val="20"/>
          <w:lang w:eastAsia="pt-BR"/>
        </w:rPr>
        <w:t>Romelândia – SC,  ___/___/2021.</w:t>
      </w:r>
    </w:p>
    <w:p w14:paraId="22432730"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054332E9"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p w14:paraId="7E04B948"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CellMar>
          <w:left w:w="70" w:type="dxa"/>
          <w:right w:w="70" w:type="dxa"/>
        </w:tblCellMar>
        <w:tblLook w:val="04A0" w:firstRow="1" w:lastRow="0" w:firstColumn="1" w:lastColumn="0" w:noHBand="0" w:noVBand="1"/>
      </w:tblPr>
      <w:tblGrid>
        <w:gridCol w:w="4820"/>
        <w:gridCol w:w="1134"/>
        <w:gridCol w:w="4394"/>
      </w:tblGrid>
      <w:tr w:rsidR="00BB123E" w:rsidRPr="00BB123E" w14:paraId="49B99618" w14:textId="77777777" w:rsidTr="00BB123E">
        <w:trPr>
          <w:trHeight w:val="105"/>
          <w:jc w:val="center"/>
        </w:trPr>
        <w:tc>
          <w:tcPr>
            <w:tcW w:w="4820" w:type="dxa"/>
            <w:tcBorders>
              <w:top w:val="single" w:sz="4" w:space="0" w:color="auto"/>
              <w:left w:val="nil"/>
              <w:bottom w:val="nil"/>
              <w:right w:val="nil"/>
            </w:tcBorders>
            <w:hideMark/>
          </w:tcPr>
          <w:p w14:paraId="1644F88B"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BB123E">
              <w:rPr>
                <w:rFonts w:ascii="Arial Narrow" w:eastAsia="Times New Roman" w:hAnsi="Arial Narrow"/>
                <w:b/>
                <w:bCs/>
                <w:szCs w:val="20"/>
                <w:lang w:eastAsia="pt-BR"/>
              </w:rPr>
              <w:t>JUAREZ FURTADO</w:t>
            </w:r>
          </w:p>
        </w:tc>
        <w:tc>
          <w:tcPr>
            <w:tcW w:w="1134" w:type="dxa"/>
          </w:tcPr>
          <w:p w14:paraId="6EFFA9DC"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left w:val="nil"/>
              <w:bottom w:val="nil"/>
              <w:right w:val="nil"/>
            </w:tcBorders>
          </w:tcPr>
          <w:p w14:paraId="6124540E" w14:textId="1D7996C8"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Times New Roman" w:hAnsi="Arial Narrow"/>
                <w:sz w:val="16"/>
                <w:szCs w:val="16"/>
                <w:lang w:eastAsia="pt-BR"/>
              </w:rPr>
              <w:t>ITA RENTAL</w:t>
            </w:r>
          </w:p>
        </w:tc>
      </w:tr>
      <w:tr w:rsidR="00BB123E" w:rsidRPr="00BB123E" w14:paraId="41189A8F" w14:textId="77777777" w:rsidTr="00BB123E">
        <w:trPr>
          <w:trHeight w:val="210"/>
          <w:jc w:val="center"/>
        </w:trPr>
        <w:tc>
          <w:tcPr>
            <w:tcW w:w="4820" w:type="dxa"/>
            <w:hideMark/>
          </w:tcPr>
          <w:p w14:paraId="6FBFFDF8"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BB123E">
              <w:rPr>
                <w:rFonts w:ascii="Arial Narrow" w:eastAsia="Times New Roman" w:hAnsi="Arial Narrow"/>
                <w:szCs w:val="20"/>
                <w:lang w:eastAsia="pt-BR"/>
              </w:rPr>
              <w:t>CPF:</w:t>
            </w:r>
            <w:r w:rsidRPr="00BB123E">
              <w:rPr>
                <w:rFonts w:ascii="Arial Narrow" w:eastAsia="Times New Roman" w:hAnsi="Arial Narrow"/>
                <w:bCs/>
                <w:szCs w:val="20"/>
                <w:lang w:eastAsia="pt-BR"/>
              </w:rPr>
              <w:t xml:space="preserve"> 430.365.039-00</w:t>
            </w:r>
            <w:r w:rsidRPr="00BB123E">
              <w:rPr>
                <w:rFonts w:ascii="Arial Narrow" w:eastAsia="Times New Roman" w:hAnsi="Arial Narrow"/>
                <w:szCs w:val="20"/>
                <w:lang w:eastAsia="pt-BR"/>
              </w:rPr>
              <w:t xml:space="preserve">  </w:t>
            </w:r>
          </w:p>
        </w:tc>
        <w:tc>
          <w:tcPr>
            <w:tcW w:w="1134" w:type="dxa"/>
          </w:tcPr>
          <w:p w14:paraId="337EF879"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hideMark/>
          </w:tcPr>
          <w:p w14:paraId="290F0AA8"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sidRPr="00BB123E">
              <w:rPr>
                <w:rFonts w:ascii="Arial Narrow" w:eastAsia="MS Mincho" w:hAnsi="Arial Narrow"/>
                <w:szCs w:val="20"/>
                <w:lang w:eastAsia="pt-BR"/>
              </w:rPr>
              <w:t>DETENTOR</w:t>
            </w:r>
          </w:p>
        </w:tc>
      </w:tr>
      <w:tr w:rsidR="00BB123E" w:rsidRPr="00BB123E" w14:paraId="32C73648" w14:textId="77777777" w:rsidTr="00BB123E">
        <w:trPr>
          <w:trHeight w:val="210"/>
          <w:jc w:val="center"/>
        </w:trPr>
        <w:tc>
          <w:tcPr>
            <w:tcW w:w="4820" w:type="dxa"/>
            <w:hideMark/>
          </w:tcPr>
          <w:p w14:paraId="67EE3D62"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BB123E">
              <w:rPr>
                <w:rFonts w:ascii="Arial Narrow" w:eastAsia="Times New Roman" w:hAnsi="Arial Narrow"/>
                <w:szCs w:val="20"/>
                <w:lang w:eastAsia="pt-BR"/>
              </w:rPr>
              <w:t>CONTRATANTE</w:t>
            </w:r>
          </w:p>
        </w:tc>
        <w:tc>
          <w:tcPr>
            <w:tcW w:w="1134" w:type="dxa"/>
          </w:tcPr>
          <w:p w14:paraId="39B5C5D9"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0D73E93B"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1F7A2453" w14:textId="679E52E7" w:rsid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3FDF5C22" w14:textId="76DE539F" w:rsid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4A3B01B5" w14:textId="54BD5BD6" w:rsid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F790DD6"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2BD05886"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2E0D462" w14:textId="77777777" w:rsidR="00BB123E" w:rsidRPr="00BB123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10348" w:type="dxa"/>
        <w:jc w:val="center"/>
        <w:tblCellMar>
          <w:left w:w="70" w:type="dxa"/>
          <w:right w:w="70" w:type="dxa"/>
        </w:tblCellMar>
        <w:tblLook w:val="04A0" w:firstRow="1" w:lastRow="0" w:firstColumn="1" w:lastColumn="0" w:noHBand="0" w:noVBand="1"/>
      </w:tblPr>
      <w:tblGrid>
        <w:gridCol w:w="4756"/>
        <w:gridCol w:w="1108"/>
        <w:gridCol w:w="4484"/>
      </w:tblGrid>
      <w:tr w:rsidR="00BB123E" w:rsidRPr="00BB123E" w14:paraId="2DC46CFC" w14:textId="77777777" w:rsidTr="00BB123E">
        <w:trPr>
          <w:jc w:val="center"/>
        </w:trPr>
        <w:tc>
          <w:tcPr>
            <w:tcW w:w="4756" w:type="dxa"/>
            <w:tcBorders>
              <w:top w:val="single" w:sz="4" w:space="0" w:color="auto"/>
              <w:left w:val="nil"/>
              <w:bottom w:val="nil"/>
              <w:right w:val="nil"/>
            </w:tcBorders>
          </w:tcPr>
          <w:p w14:paraId="3640AD49" w14:textId="5C0A162B"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Pr>
                <w:rFonts w:ascii="Arial Narrow" w:eastAsia="Times New Roman" w:hAnsi="Arial Narrow"/>
                <w:sz w:val="16"/>
                <w:szCs w:val="16"/>
                <w:lang w:eastAsia="pt-BR"/>
              </w:rPr>
              <w:t>TRANS MAESTRI LTDA ME</w:t>
            </w:r>
          </w:p>
        </w:tc>
        <w:tc>
          <w:tcPr>
            <w:tcW w:w="1108" w:type="dxa"/>
          </w:tcPr>
          <w:p w14:paraId="6A44A2C2"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Borders>
              <w:top w:val="single" w:sz="4" w:space="0" w:color="auto"/>
              <w:left w:val="nil"/>
              <w:bottom w:val="nil"/>
              <w:right w:val="nil"/>
            </w:tcBorders>
          </w:tcPr>
          <w:p w14:paraId="6624D320"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p>
        </w:tc>
      </w:tr>
      <w:tr w:rsidR="00BB123E" w:rsidRPr="00BB123E" w14:paraId="2767BAFF" w14:textId="77777777" w:rsidTr="00BB123E">
        <w:trPr>
          <w:jc w:val="center"/>
        </w:trPr>
        <w:tc>
          <w:tcPr>
            <w:tcW w:w="4756" w:type="dxa"/>
          </w:tcPr>
          <w:p w14:paraId="6395CAC6" w14:textId="75EE4270"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Pr>
                <w:rFonts w:ascii="Arial Narrow" w:eastAsia="Times New Roman" w:hAnsi="Arial Narrow"/>
                <w:spacing w:val="-3"/>
                <w:szCs w:val="20"/>
                <w:lang w:eastAsia="pt-BR"/>
              </w:rPr>
              <w:t>DETENTOR</w:t>
            </w:r>
          </w:p>
        </w:tc>
        <w:tc>
          <w:tcPr>
            <w:tcW w:w="1108" w:type="dxa"/>
          </w:tcPr>
          <w:p w14:paraId="0490F5DC"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hideMark/>
          </w:tcPr>
          <w:p w14:paraId="4834A9ED"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BB123E">
              <w:rPr>
                <w:rFonts w:ascii="Arial Narrow" w:eastAsia="Times New Roman" w:hAnsi="Arial Narrow"/>
                <w:szCs w:val="20"/>
                <w:lang w:eastAsia="pt-BR"/>
              </w:rPr>
              <w:t xml:space="preserve">CPF: </w:t>
            </w:r>
          </w:p>
        </w:tc>
      </w:tr>
      <w:tr w:rsidR="00BB123E" w:rsidRPr="00BB123E" w14:paraId="22DFD786" w14:textId="77777777" w:rsidTr="00BB123E">
        <w:trPr>
          <w:jc w:val="center"/>
        </w:trPr>
        <w:tc>
          <w:tcPr>
            <w:tcW w:w="4756" w:type="dxa"/>
          </w:tcPr>
          <w:p w14:paraId="517D9091" w14:textId="4FAC9AD6"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p>
        </w:tc>
        <w:tc>
          <w:tcPr>
            <w:tcW w:w="1108" w:type="dxa"/>
          </w:tcPr>
          <w:p w14:paraId="591FF2E6"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hideMark/>
          </w:tcPr>
          <w:p w14:paraId="39B654CC" w14:textId="77777777" w:rsidR="00BB123E" w:rsidRPr="00BB123E" w:rsidRDefault="00BB123E" w:rsidP="00BB123E">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BB123E">
              <w:rPr>
                <w:rFonts w:ascii="Arial Narrow" w:eastAsia="Times New Roman" w:hAnsi="Arial Narrow"/>
                <w:szCs w:val="20"/>
                <w:lang w:eastAsia="pt-BR"/>
              </w:rPr>
              <w:t>TESTEMUNHA</w:t>
            </w:r>
          </w:p>
        </w:tc>
      </w:tr>
    </w:tbl>
    <w:p w14:paraId="005BF91D" w14:textId="77777777" w:rsidR="00BB123E" w:rsidRPr="00BB123E" w:rsidRDefault="00BB123E" w:rsidP="00BB123E">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698B0AA5" w14:textId="77777777" w:rsidR="00BB123E" w:rsidRPr="00A33F1E" w:rsidRDefault="00BB123E" w:rsidP="00BB123E">
      <w:pPr>
        <w:overflowPunct w:val="0"/>
        <w:autoSpaceDE w:val="0"/>
        <w:autoSpaceDN w:val="0"/>
        <w:adjustRightInd w:val="0"/>
        <w:spacing w:after="0" w:line="240" w:lineRule="auto"/>
        <w:ind w:right="-1"/>
        <w:jc w:val="center"/>
        <w:textAlignment w:val="baseline"/>
        <w:rPr>
          <w:rFonts w:ascii="Arial Narrow" w:eastAsia="Times New Roman" w:hAnsi="Arial Narrow"/>
          <w:sz w:val="18"/>
          <w:szCs w:val="18"/>
          <w:lang w:val="pt-PT" w:eastAsia="pt-BR"/>
        </w:rPr>
      </w:pPr>
    </w:p>
    <w:p w14:paraId="1624442B" w14:textId="77777777" w:rsidR="00BB123E" w:rsidRPr="00A33F1E" w:rsidRDefault="00BB123E" w:rsidP="00BB123E">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0857F280" w14:textId="77777777" w:rsidR="00BB123E" w:rsidRPr="00A33F1E" w:rsidRDefault="00BB123E" w:rsidP="00BB123E">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30FED9EA" w14:textId="77777777" w:rsidR="00BB123E" w:rsidRPr="00A33F1E" w:rsidRDefault="00BB123E" w:rsidP="00BB123E">
      <w:pPr>
        <w:overflowPunct w:val="0"/>
        <w:autoSpaceDE w:val="0"/>
        <w:autoSpaceDN w:val="0"/>
        <w:adjustRightInd w:val="0"/>
        <w:spacing w:after="0" w:line="240" w:lineRule="auto"/>
        <w:jc w:val="both"/>
        <w:textAlignment w:val="baseline"/>
        <w:rPr>
          <w:rFonts w:ascii="Arial Narrow" w:eastAsia="Times New Roman" w:hAnsi="Arial Narrow"/>
          <w:sz w:val="18"/>
          <w:szCs w:val="18"/>
          <w:lang w:val="pt-PT" w:eastAsia="pt-BR"/>
        </w:rPr>
      </w:pPr>
    </w:p>
    <w:p w14:paraId="3BFAAF70" w14:textId="77777777" w:rsidR="00BB123E" w:rsidRPr="00A33F1E" w:rsidRDefault="00BB123E" w:rsidP="00BB123E"/>
    <w:p w14:paraId="149CFAED" w14:textId="77777777" w:rsidR="004504A9" w:rsidRDefault="004504A9"/>
    <w:sectPr w:rsidR="004504A9" w:rsidSect="00E47927">
      <w:headerReference w:type="even" r:id="rId6"/>
      <w:headerReference w:type="default" r:id="rId7"/>
      <w:footerReference w:type="default" r:id="rId8"/>
      <w:headerReference w:type="first" r:id="rId9"/>
      <w:pgSz w:w="11907" w:h="16840" w:code="9"/>
      <w:pgMar w:top="1701" w:right="680" w:bottom="1701" w:left="1701" w:header="720"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C9EDA" w14:textId="77777777" w:rsidR="009C32C6" w:rsidRDefault="009C32C6">
      <w:pPr>
        <w:spacing w:after="0" w:line="240" w:lineRule="auto"/>
      </w:pPr>
      <w:r>
        <w:separator/>
      </w:r>
    </w:p>
  </w:endnote>
  <w:endnote w:type="continuationSeparator" w:id="0">
    <w:p w14:paraId="705D7514" w14:textId="77777777" w:rsidR="009C32C6" w:rsidRDefault="009C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1ED85" w14:textId="77777777" w:rsidR="0047272A" w:rsidRDefault="00BB123E">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01DAC" w14:textId="77777777" w:rsidR="009C32C6" w:rsidRDefault="009C32C6">
      <w:pPr>
        <w:spacing w:after="0" w:line="240" w:lineRule="auto"/>
      </w:pPr>
      <w:r>
        <w:separator/>
      </w:r>
    </w:p>
  </w:footnote>
  <w:footnote w:type="continuationSeparator" w:id="0">
    <w:p w14:paraId="56CD9069" w14:textId="77777777" w:rsidR="009C32C6" w:rsidRDefault="009C3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3000D" w14:textId="77777777" w:rsidR="00032C6A" w:rsidRDefault="009C32C6">
    <w:pPr>
      <w:pStyle w:val="Cabealho"/>
    </w:pPr>
    <w:r>
      <w:rPr>
        <w:noProof/>
      </w:rPr>
      <w:pict w14:anchorId="1B293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9776;mso-position-horizontal:center;mso-position-horizontal-relative:margin;mso-position-vertical:center;mso-position-vertical-relative:margin" o:allowincell="f">
          <v:imagedata r:id="rId1" o:title="Romalândia -Folha Timbr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CB29D" w14:textId="77777777" w:rsidR="00E47927" w:rsidRDefault="00BB123E">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1DCCF30D" w14:textId="77777777" w:rsidR="00032C6A" w:rsidRDefault="009C32C6">
    <w:pPr>
      <w:pStyle w:val="Cabealho"/>
    </w:pPr>
    <w:r>
      <w:rPr>
        <w:noProof/>
      </w:rPr>
      <w:pict w14:anchorId="1702C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752;mso-position-horizontal-relative:margin;mso-position-vertical-relative:margin" o:allowincell="f">
          <v:imagedata r:id="rId1" o:title="Romalândia -Folha Timbr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EC83C" w14:textId="77777777" w:rsidR="00E47927" w:rsidRDefault="00BB123E">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5D646A34" w14:textId="77777777" w:rsidR="00032C6A" w:rsidRDefault="009C32C6">
    <w:pPr>
      <w:pStyle w:val="Cabealho"/>
    </w:pPr>
    <w:r>
      <w:rPr>
        <w:noProof/>
      </w:rPr>
      <w:pict w14:anchorId="6186E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7728;mso-position-horizontal-relative:margin;mso-position-vertical-relative:margin" o:allowincell="f">
          <v:imagedata r:id="rId1" o:title="Romalândia -Folha Timbr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3E"/>
    <w:rsid w:val="004504A9"/>
    <w:rsid w:val="004C29B5"/>
    <w:rsid w:val="009C32C6"/>
    <w:rsid w:val="00BB12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3C920A5C"/>
  <w15:chartTrackingRefBased/>
  <w15:docId w15:val="{8A1A406B-CAC3-4A73-B2E5-F8057B7C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B123E"/>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BB123E"/>
    <w:rPr>
      <w:rFonts w:ascii="Roman PS" w:eastAsia="Times New Roman" w:hAnsi="Roman PS" w:cs="Times New Roman"/>
      <w:sz w:val="20"/>
      <w:szCs w:val="20"/>
      <w:lang w:val="pt-PT" w:eastAsia="pt-BR"/>
    </w:rPr>
  </w:style>
  <w:style w:type="character" w:styleId="Nmerodepgina">
    <w:name w:val="page number"/>
    <w:basedOn w:val="Fontepargpadro"/>
    <w:rsid w:val="00BB123E"/>
  </w:style>
  <w:style w:type="paragraph" w:styleId="Cabealho">
    <w:name w:val="header"/>
    <w:basedOn w:val="Normal"/>
    <w:link w:val="CabealhoChar"/>
    <w:uiPriority w:val="99"/>
    <w:rsid w:val="00BB123E"/>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BB123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63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1679</Words>
  <Characters>9069</Characters>
  <Application>Microsoft Office Word</Application>
  <DocSecurity>0</DocSecurity>
  <Lines>75</Lines>
  <Paragraphs>21</Paragraphs>
  <ScaleCrop>false</ScaleCrop>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2</cp:revision>
  <cp:lastPrinted>2021-02-08T12:31:00Z</cp:lastPrinted>
  <dcterms:created xsi:type="dcterms:W3CDTF">2021-02-08T12:29:00Z</dcterms:created>
  <dcterms:modified xsi:type="dcterms:W3CDTF">2021-02-10T18:11:00Z</dcterms:modified>
</cp:coreProperties>
</file>