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F349F" w14:textId="054A3620" w:rsidR="0013548A" w:rsidRDefault="006C69D9" w:rsidP="006C69D9">
      <w:pPr>
        <w:overflowPunct w:val="0"/>
        <w:autoSpaceDE w:val="0"/>
        <w:autoSpaceDN w:val="0"/>
        <w:adjustRightInd w:val="0"/>
        <w:spacing w:after="0"/>
        <w:jc w:val="center"/>
        <w:rPr>
          <w:rFonts w:ascii="Bookman Old Style" w:hAnsi="Bookman Old Style"/>
          <w:b/>
          <w:sz w:val="24"/>
          <w:szCs w:val="24"/>
        </w:rPr>
      </w:pPr>
      <w:r>
        <w:rPr>
          <w:rFonts w:ascii="Bookman Old Style" w:hAnsi="Bookman Old Style"/>
          <w:b/>
          <w:sz w:val="24"/>
          <w:szCs w:val="24"/>
        </w:rPr>
        <w:t>CONTRATO Nº 80/2021</w:t>
      </w:r>
    </w:p>
    <w:p w14:paraId="4742A156" w14:textId="77777777" w:rsidR="0013548A" w:rsidRDefault="0013548A" w:rsidP="00704B72">
      <w:pPr>
        <w:overflowPunct w:val="0"/>
        <w:autoSpaceDE w:val="0"/>
        <w:autoSpaceDN w:val="0"/>
        <w:adjustRightInd w:val="0"/>
        <w:spacing w:after="0"/>
        <w:jc w:val="center"/>
        <w:rPr>
          <w:rFonts w:ascii="Bookman Old Style" w:hAnsi="Bookman Old Style"/>
          <w:b/>
          <w:sz w:val="24"/>
          <w:szCs w:val="24"/>
        </w:rPr>
      </w:pPr>
    </w:p>
    <w:p w14:paraId="08406DD5" w14:textId="77777777" w:rsidR="0013548A" w:rsidRPr="008A1337" w:rsidRDefault="0013548A" w:rsidP="00704B72">
      <w:pPr>
        <w:spacing w:after="0"/>
        <w:ind w:firstLine="1134"/>
        <w:jc w:val="both"/>
        <w:rPr>
          <w:rFonts w:ascii="Bookman Old Style" w:eastAsia="Calibri" w:hAnsi="Bookman Old Style" w:cs="Arial"/>
          <w:sz w:val="24"/>
          <w:szCs w:val="24"/>
        </w:rPr>
      </w:pPr>
    </w:p>
    <w:tbl>
      <w:tblPr>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13548A" w:rsidRPr="008A1337" w14:paraId="7672CEE9" w14:textId="77777777" w:rsidTr="009D760B">
        <w:tc>
          <w:tcPr>
            <w:tcW w:w="9214" w:type="dxa"/>
            <w:tcBorders>
              <w:top w:val="nil"/>
              <w:left w:val="nil"/>
              <w:bottom w:val="nil"/>
              <w:right w:val="nil"/>
            </w:tcBorders>
            <w:hideMark/>
          </w:tcPr>
          <w:p w14:paraId="2AC22E31" w14:textId="6DF8F2A4" w:rsidR="0013548A" w:rsidRPr="008A1337" w:rsidRDefault="009D760B" w:rsidP="001007C7">
            <w:pPr>
              <w:overflowPunct w:val="0"/>
              <w:autoSpaceDE w:val="0"/>
              <w:autoSpaceDN w:val="0"/>
              <w:adjustRightInd w:val="0"/>
              <w:spacing w:after="0"/>
              <w:ind w:left="215" w:right="499"/>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Termo de contrato que entre si fazem de um lado a </w:t>
            </w:r>
            <w:r>
              <w:rPr>
                <w:rFonts w:ascii="Bookman Old Style" w:eastAsia="Calibri" w:hAnsi="Bookman Old Style" w:cs="Arial"/>
                <w:b/>
                <w:noProof/>
                <w:sz w:val="24"/>
                <w:szCs w:val="24"/>
              </w:rPr>
              <w:t>Prefeitura Municipal de R</w:t>
            </w:r>
            <w:r w:rsidRPr="008A1337">
              <w:rPr>
                <w:rFonts w:ascii="Bookman Old Style" w:eastAsia="Calibri" w:hAnsi="Bookman Old Style" w:cs="Arial"/>
                <w:b/>
                <w:noProof/>
                <w:sz w:val="24"/>
                <w:szCs w:val="24"/>
              </w:rPr>
              <w:t>omelândia</w:t>
            </w:r>
            <w:r w:rsidR="0013548A" w:rsidRPr="008A1337">
              <w:rPr>
                <w:rFonts w:ascii="Bookman Old Style" w:eastAsia="Calibri" w:hAnsi="Bookman Old Style" w:cs="Arial"/>
                <w:b/>
                <w:noProof/>
                <w:sz w:val="24"/>
                <w:szCs w:val="24"/>
              </w:rPr>
              <w:t xml:space="preserve"> </w:t>
            </w:r>
            <w:r w:rsidRPr="009D760B">
              <w:rPr>
                <w:rFonts w:ascii="Bookman Old Style" w:eastAsia="Calibri" w:hAnsi="Bookman Old Style" w:cs="Arial"/>
                <w:b/>
                <w:sz w:val="24"/>
                <w:szCs w:val="24"/>
              </w:rPr>
              <w:t>e</w:t>
            </w:r>
            <w:r>
              <w:rPr>
                <w:rFonts w:ascii="Bookman Old Style" w:eastAsia="Calibri" w:hAnsi="Bookman Old Style" w:cs="Arial"/>
                <w:sz w:val="24"/>
                <w:szCs w:val="24"/>
              </w:rPr>
              <w:t xml:space="preserve"> </w:t>
            </w:r>
            <w:proofErr w:type="spellStart"/>
            <w:r w:rsidRPr="001007C7">
              <w:rPr>
                <w:rFonts w:ascii="Bookman Old Style" w:eastAsia="Calibri" w:hAnsi="Bookman Old Style" w:cs="Arial"/>
                <w:b/>
                <w:sz w:val="24"/>
                <w:szCs w:val="24"/>
              </w:rPr>
              <w:t>Governançabrasil</w:t>
            </w:r>
            <w:proofErr w:type="spellEnd"/>
            <w:r>
              <w:rPr>
                <w:rFonts w:ascii="Bookman Old Style" w:eastAsia="Calibri" w:hAnsi="Bookman Old Style" w:cs="Arial"/>
                <w:b/>
                <w:sz w:val="24"/>
                <w:szCs w:val="24"/>
              </w:rPr>
              <w:t xml:space="preserve"> Sul Tecnologia LTDA</w:t>
            </w:r>
            <w:r w:rsidRPr="008A1337">
              <w:rPr>
                <w:rFonts w:ascii="Bookman Old Style" w:eastAsia="Calibri" w:hAnsi="Bookman Old Style" w:cs="Arial"/>
                <w:sz w:val="24"/>
                <w:szCs w:val="24"/>
              </w:rPr>
              <w:t xml:space="preserve"> nos termos da lei nº. 8.666 de 21/06/93, objetivando a contratação</w:t>
            </w:r>
            <w:bookmarkStart w:id="0" w:name="_Hlk82627069"/>
            <w:r>
              <w:rPr>
                <w:rFonts w:ascii="Bookman Old Style" w:hAnsi="Bookman Old Style"/>
                <w:sz w:val="24"/>
                <w:szCs w:val="24"/>
              </w:rPr>
              <w:t xml:space="preserve"> </w:t>
            </w:r>
            <w:r w:rsidRPr="00824763">
              <w:rPr>
                <w:rFonts w:ascii="Bookman Old Style" w:hAnsi="Bookman Old Style"/>
                <w:sz w:val="24"/>
                <w:szCs w:val="24"/>
              </w:rPr>
              <w:t xml:space="preserve">de serviços técnicos especializados de Tecnologia de Informação para fornecimento, em regime de locação de um SISTEMA DE GESTÃO DO EXECUTIVO MUNICIPAL, com instalação, conversão, testes, customização, treinamento, suporte técnico, versionamento sistemático, que garanta  as alterações legais, corretivas e evolutivas no software, atendimento e suporte técnico para este software quando solicitado, sem limitação de usuários, com operações totalmente </w:t>
            </w:r>
            <w:r>
              <w:rPr>
                <w:rFonts w:ascii="Bookman Old Style" w:hAnsi="Bookman Old Style"/>
                <w:sz w:val="24"/>
                <w:szCs w:val="24"/>
              </w:rPr>
              <w:t>integradas e provimento de Data Center, quando solicitado pela Administração</w:t>
            </w:r>
            <w:bookmarkEnd w:id="0"/>
            <w:r>
              <w:rPr>
                <w:rFonts w:ascii="Bookman Old Style" w:hAnsi="Bookman Old Style"/>
                <w:sz w:val="24"/>
                <w:szCs w:val="24"/>
              </w:rPr>
              <w:t xml:space="preserve"> Municipal</w:t>
            </w:r>
            <w:r w:rsidRPr="002A4E9F">
              <w:rPr>
                <w:rFonts w:ascii="Bookman Old Style" w:hAnsi="Bookman Old Style"/>
                <w:sz w:val="24"/>
                <w:szCs w:val="24"/>
              </w:rPr>
              <w:fldChar w:fldCharType="begin"/>
            </w:r>
            <w:r w:rsidRPr="002A4E9F">
              <w:rPr>
                <w:rFonts w:ascii="Bookman Old Style" w:hAnsi="Bookman Old Style"/>
                <w:sz w:val="24"/>
                <w:szCs w:val="24"/>
              </w:rPr>
              <w:instrText xml:space="preserve"> DOCVARIABLE "ObjetoLicitacao" \* MERGEFORMAT </w:instrText>
            </w:r>
            <w:r w:rsidRPr="002A4E9F">
              <w:rPr>
                <w:rFonts w:ascii="Bookman Old Style" w:hAnsi="Bookman Old Style"/>
                <w:sz w:val="24"/>
                <w:szCs w:val="24"/>
              </w:rPr>
              <w:fldChar w:fldCharType="separate"/>
            </w:r>
            <w:r w:rsidRPr="002A4E9F">
              <w:rPr>
                <w:rFonts w:ascii="Bookman Old Style" w:hAnsi="Bookman Old Style" w:cs="MoolBoran"/>
                <w:b/>
                <w:sz w:val="24"/>
                <w:szCs w:val="24"/>
              </w:rPr>
              <w:fldChar w:fldCharType="end"/>
            </w:r>
            <w:r w:rsidR="001007C7">
              <w:rPr>
                <w:rFonts w:ascii="Bookman Old Style" w:hAnsi="Bookman Old Style" w:cs="MoolBoran"/>
                <w:b/>
                <w:sz w:val="24"/>
                <w:szCs w:val="24"/>
              </w:rPr>
              <w:t>.</w:t>
            </w:r>
            <w:r w:rsidRPr="002A4E9F">
              <w:rPr>
                <w:rFonts w:ascii="Bookman Old Style" w:hAnsi="Bookman Old Style" w:cs="MoolBoran"/>
                <w:b/>
                <w:sz w:val="24"/>
                <w:szCs w:val="24"/>
              </w:rPr>
              <w:t xml:space="preserve">  </w:t>
            </w:r>
          </w:p>
        </w:tc>
      </w:tr>
    </w:tbl>
    <w:p w14:paraId="2D78BAEE" w14:textId="77777777" w:rsidR="0013548A" w:rsidRPr="008A1337" w:rsidRDefault="0013548A" w:rsidP="00704B72">
      <w:pPr>
        <w:spacing w:after="0"/>
        <w:ind w:left="3544"/>
        <w:jc w:val="both"/>
        <w:rPr>
          <w:rFonts w:ascii="Bookman Old Style" w:eastAsia="Calibri" w:hAnsi="Bookman Old Style" w:cs="Arial"/>
          <w:sz w:val="24"/>
          <w:szCs w:val="24"/>
        </w:rPr>
      </w:pPr>
    </w:p>
    <w:tbl>
      <w:tblPr>
        <w:tblW w:w="0" w:type="auto"/>
        <w:tblCellMar>
          <w:left w:w="70" w:type="dxa"/>
          <w:right w:w="70" w:type="dxa"/>
        </w:tblCellMar>
        <w:tblLook w:val="04A0" w:firstRow="1" w:lastRow="0" w:firstColumn="1" w:lastColumn="0" w:noHBand="0" w:noVBand="1"/>
      </w:tblPr>
      <w:tblGrid>
        <w:gridCol w:w="8504"/>
      </w:tblGrid>
      <w:tr w:rsidR="0013548A" w:rsidRPr="008A1337" w14:paraId="47307EE4" w14:textId="77777777" w:rsidTr="00375AE6">
        <w:tc>
          <w:tcPr>
            <w:tcW w:w="9211" w:type="dxa"/>
            <w:hideMark/>
          </w:tcPr>
          <w:p w14:paraId="0BA800B9" w14:textId="3A437C4D" w:rsidR="0013548A" w:rsidRPr="008A1337" w:rsidRDefault="0013548A" w:rsidP="001007C7">
            <w:pPr>
              <w:overflowPunct w:val="0"/>
              <w:autoSpaceDE w:val="0"/>
              <w:autoSpaceDN w:val="0"/>
              <w:adjustRightInd w:val="0"/>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O Município de Romelândia, Estado de Santa Catarina, por intermédio do Prefeito Municipal, Exmo. Sr. </w:t>
            </w:r>
            <w:r>
              <w:rPr>
                <w:rFonts w:ascii="Bookman Old Style" w:eastAsia="Calibri" w:hAnsi="Bookman Old Style" w:cs="Arial"/>
                <w:sz w:val="24"/>
                <w:szCs w:val="24"/>
              </w:rPr>
              <w:t>JUAREZ FURTADO</w:t>
            </w:r>
            <w:r w:rsidRPr="008A1337">
              <w:rPr>
                <w:rFonts w:ascii="Bookman Old Style" w:eastAsia="Calibri" w:hAnsi="Bookman Old Style" w:cs="Arial"/>
                <w:sz w:val="24"/>
                <w:szCs w:val="24"/>
              </w:rPr>
              <w:t xml:space="preserve">, doravante denominada simplesmente de </w:t>
            </w:r>
            <w:r w:rsidRPr="008A1337">
              <w:rPr>
                <w:rFonts w:ascii="Bookman Old Style" w:eastAsia="Calibri" w:hAnsi="Bookman Old Style" w:cs="Arial"/>
                <w:b/>
                <w:sz w:val="24"/>
                <w:szCs w:val="24"/>
              </w:rPr>
              <w:t>CONTRATANTE</w:t>
            </w:r>
            <w:r w:rsidRPr="008A1337">
              <w:rPr>
                <w:rFonts w:ascii="Bookman Old Style" w:eastAsia="Calibri" w:hAnsi="Bookman Old Style" w:cs="Arial"/>
                <w:sz w:val="24"/>
                <w:szCs w:val="24"/>
              </w:rPr>
              <w:t xml:space="preserve"> e a</w:t>
            </w:r>
            <w:r w:rsidR="001007C7">
              <w:rPr>
                <w:rFonts w:ascii="Bookman Old Style" w:eastAsia="Calibri" w:hAnsi="Bookman Old Style" w:cs="Arial"/>
                <w:sz w:val="24"/>
                <w:szCs w:val="24"/>
              </w:rPr>
              <w:t xml:space="preserve"> Empresa </w:t>
            </w:r>
            <w:proofErr w:type="spellStart"/>
            <w:r w:rsidR="001007C7">
              <w:rPr>
                <w:rFonts w:ascii="Bookman Old Style" w:eastAsia="Calibri" w:hAnsi="Bookman Old Style" w:cs="Arial"/>
                <w:sz w:val="24"/>
                <w:szCs w:val="24"/>
              </w:rPr>
              <w:t>Governançabrasil</w:t>
            </w:r>
            <w:proofErr w:type="spellEnd"/>
            <w:r w:rsidR="001007C7">
              <w:rPr>
                <w:rFonts w:ascii="Bookman Old Style" w:eastAsia="Calibri" w:hAnsi="Bookman Old Style" w:cs="Arial"/>
                <w:sz w:val="24"/>
                <w:szCs w:val="24"/>
              </w:rPr>
              <w:t xml:space="preserve"> Sul Tecnologia LDTA, com sede na Rua Olinda</w:t>
            </w:r>
            <w:r w:rsidRPr="008A1337">
              <w:rPr>
                <w:rFonts w:ascii="Bookman Old Style" w:eastAsia="Calibri" w:hAnsi="Bookman Old Style" w:cs="Arial"/>
                <w:sz w:val="24"/>
                <w:szCs w:val="24"/>
              </w:rPr>
              <w:t>,</w:t>
            </w:r>
            <w:r w:rsidR="001007C7">
              <w:rPr>
                <w:rFonts w:ascii="Bookman Old Style" w:eastAsia="Calibri" w:hAnsi="Bookman Old Style" w:cs="Arial"/>
                <w:noProof/>
                <w:sz w:val="24"/>
                <w:szCs w:val="24"/>
              </w:rPr>
              <w:t xml:space="preserve"> 140</w:t>
            </w:r>
            <w:r w:rsidRPr="008A1337">
              <w:rPr>
                <w:rFonts w:ascii="Bookman Old Style" w:eastAsia="Calibri" w:hAnsi="Bookman Old Style" w:cs="Arial"/>
                <w:sz w:val="24"/>
                <w:szCs w:val="24"/>
              </w:rPr>
              <w:t>,</w:t>
            </w:r>
            <w:r w:rsidR="001007C7">
              <w:rPr>
                <w:rFonts w:ascii="Bookman Old Style" w:eastAsia="Calibri" w:hAnsi="Bookman Old Style" w:cs="Arial"/>
                <w:sz w:val="24"/>
                <w:szCs w:val="24"/>
              </w:rPr>
              <w:t xml:space="preserve"> 5º e 6º andares, inscrita no CNPJ sob o nº. 04.311.157/0001-99</w:t>
            </w:r>
            <w:r w:rsidRPr="008A1337">
              <w:rPr>
                <w:rFonts w:ascii="Bookman Old Style" w:eastAsia="Calibri" w:hAnsi="Bookman Old Style" w:cs="Arial"/>
                <w:sz w:val="24"/>
                <w:szCs w:val="24"/>
              </w:rPr>
              <w:t xml:space="preserve"> neste ato representada por seu representante legal Sen</w:t>
            </w:r>
            <w:r w:rsidR="005E5CEF">
              <w:rPr>
                <w:rFonts w:ascii="Bookman Old Style" w:eastAsia="Calibri" w:hAnsi="Bookman Old Style" w:cs="Arial"/>
                <w:sz w:val="24"/>
                <w:szCs w:val="24"/>
              </w:rPr>
              <w:t xml:space="preserve">hor </w:t>
            </w:r>
            <w:r w:rsidR="005E5CEF" w:rsidRPr="005E5CEF">
              <w:rPr>
                <w:rFonts w:ascii="Bookman Old Style" w:eastAsia="Calibri" w:hAnsi="Bookman Old Style" w:cs="Arial"/>
                <w:sz w:val="24"/>
                <w:szCs w:val="24"/>
              </w:rPr>
              <w:t xml:space="preserve">Rafael Mario </w:t>
            </w:r>
            <w:proofErr w:type="spellStart"/>
            <w:r w:rsidR="005E5CEF" w:rsidRPr="005E5CEF">
              <w:rPr>
                <w:rFonts w:ascii="Bookman Old Style" w:eastAsia="Calibri" w:hAnsi="Bookman Old Style" w:cs="Arial"/>
                <w:sz w:val="24"/>
                <w:szCs w:val="24"/>
              </w:rPr>
              <w:t>Sebben</w:t>
            </w:r>
            <w:proofErr w:type="spellEnd"/>
            <w:r w:rsidR="005E5CEF">
              <w:rPr>
                <w:rFonts w:ascii="Bookman Old Style" w:eastAsia="Calibri" w:hAnsi="Bookman Old Style" w:cs="Arial"/>
                <w:sz w:val="24"/>
                <w:szCs w:val="24"/>
              </w:rPr>
              <w:t xml:space="preserve">, </w:t>
            </w:r>
            <w:proofErr w:type="gramStart"/>
            <w:r w:rsidR="005E5CEF" w:rsidRPr="00B41C96">
              <w:rPr>
                <w:rFonts w:ascii="Bookman Old Style" w:hAnsi="Bookman Old Style" w:cs="Arial"/>
                <w:color w:val="000000" w:themeColor="text1"/>
                <w:sz w:val="24"/>
                <w:szCs w:val="24"/>
              </w:rPr>
              <w:t>portador(</w:t>
            </w:r>
            <w:proofErr w:type="gramEnd"/>
            <w:r w:rsidR="005E5CEF" w:rsidRPr="00B41C96">
              <w:rPr>
                <w:rFonts w:ascii="Bookman Old Style" w:hAnsi="Bookman Old Style" w:cs="Arial"/>
                <w:color w:val="000000" w:themeColor="text1"/>
                <w:sz w:val="24"/>
                <w:szCs w:val="24"/>
              </w:rPr>
              <w:t>a) da Carteira de</w:t>
            </w:r>
            <w:r w:rsidR="005E5CEF">
              <w:rPr>
                <w:rFonts w:ascii="Bookman Old Style" w:hAnsi="Bookman Old Style" w:cs="Arial"/>
                <w:color w:val="000000" w:themeColor="text1"/>
                <w:sz w:val="24"/>
                <w:szCs w:val="24"/>
              </w:rPr>
              <w:t xml:space="preserve"> Identidade nº 1042197432</w:t>
            </w:r>
            <w:r w:rsidR="005E5CEF" w:rsidRPr="00B41C96">
              <w:rPr>
                <w:rFonts w:ascii="Bookman Old Style" w:hAnsi="Bookman Old Style" w:cs="Arial"/>
                <w:color w:val="000000" w:themeColor="text1"/>
                <w:sz w:val="24"/>
                <w:szCs w:val="24"/>
              </w:rPr>
              <w:t>, expe</w:t>
            </w:r>
            <w:r w:rsidR="005E5CEF">
              <w:rPr>
                <w:rFonts w:ascii="Bookman Old Style" w:hAnsi="Bookman Old Style" w:cs="Arial"/>
                <w:color w:val="000000" w:themeColor="text1"/>
                <w:sz w:val="24"/>
                <w:szCs w:val="24"/>
              </w:rPr>
              <w:t>dida pela SSP/RS</w:t>
            </w:r>
            <w:r w:rsidR="005E5CEF" w:rsidRPr="00B41C96">
              <w:rPr>
                <w:rFonts w:ascii="Bookman Old Style" w:hAnsi="Bookman Old Style" w:cs="Arial"/>
                <w:color w:val="000000" w:themeColor="text1"/>
                <w:sz w:val="24"/>
                <w:szCs w:val="24"/>
              </w:rPr>
              <w:t xml:space="preserve">, e </w:t>
            </w:r>
            <w:r w:rsidR="005E5CEF">
              <w:rPr>
                <w:rFonts w:ascii="Bookman Old Style" w:hAnsi="Bookman Old Style" w:cs="Arial"/>
                <w:color w:val="000000" w:themeColor="text1"/>
                <w:sz w:val="24"/>
                <w:szCs w:val="24"/>
              </w:rPr>
              <w:t xml:space="preserve">CPF nº 641.074.180-49, </w:t>
            </w:r>
            <w:r w:rsidRPr="008A1337">
              <w:rPr>
                <w:rFonts w:ascii="Bookman Old Style" w:eastAsia="Calibri" w:hAnsi="Bookman Old Style" w:cs="Arial"/>
                <w:sz w:val="24"/>
                <w:szCs w:val="24"/>
              </w:rPr>
              <w:t xml:space="preserve">doravante denominada simplesmente de </w:t>
            </w:r>
            <w:r w:rsidRPr="008A1337">
              <w:rPr>
                <w:rFonts w:ascii="Bookman Old Style" w:eastAsia="Calibri" w:hAnsi="Bookman Old Style" w:cs="Arial"/>
                <w:b/>
                <w:sz w:val="24"/>
                <w:szCs w:val="24"/>
              </w:rPr>
              <w:t>CONTRATADA</w:t>
            </w:r>
            <w:r w:rsidRPr="008A1337">
              <w:rPr>
                <w:rFonts w:ascii="Bookman Old Style" w:eastAsia="Calibri" w:hAnsi="Bookman Old Style" w:cs="Arial"/>
                <w:sz w:val="24"/>
                <w:szCs w:val="24"/>
              </w:rPr>
              <w:t xml:space="preserve">, em decorrência </w:t>
            </w:r>
            <w:r w:rsidR="007E21DD">
              <w:rPr>
                <w:rFonts w:ascii="Bookman Old Style" w:eastAsia="Calibri" w:hAnsi="Bookman Old Style" w:cs="Arial"/>
                <w:sz w:val="24"/>
                <w:szCs w:val="24"/>
              </w:rPr>
              <w:t>do Processo de Licitação Nº. 1580</w:t>
            </w:r>
            <w:r w:rsidR="007E21DD">
              <w:rPr>
                <w:rFonts w:ascii="Bookman Old Style" w:eastAsia="Calibri" w:hAnsi="Bookman Old Style" w:cs="Arial"/>
                <w:noProof/>
                <w:sz w:val="24"/>
                <w:szCs w:val="24"/>
              </w:rPr>
              <w:t>/2021</w:t>
            </w:r>
            <w:r w:rsidR="007E21DD">
              <w:rPr>
                <w:rFonts w:ascii="Bookman Old Style" w:eastAsia="Calibri" w:hAnsi="Bookman Old Style" w:cs="Arial"/>
                <w:sz w:val="24"/>
                <w:szCs w:val="24"/>
              </w:rPr>
              <w:t>, Pregão Presencial Nº 64/2021, homologado em 26 de novembro de 2021</w:t>
            </w:r>
            <w:r w:rsidRPr="008A1337">
              <w:rPr>
                <w:rFonts w:ascii="Bookman Old Style" w:eastAsia="Calibri" w:hAnsi="Bookman Old Style" w:cs="Arial"/>
                <w:sz w:val="24"/>
                <w:szCs w:val="24"/>
              </w:rPr>
              <w:t>, mediante sujeição mútua às normas constantes da Lei Nº 8.666, de 21/06/93 e legislação pertinente, ao Edital antes citado, à proposta e às seguintes cláusulas contratuais:</w:t>
            </w:r>
          </w:p>
        </w:tc>
      </w:tr>
    </w:tbl>
    <w:p w14:paraId="2A80C7D2" w14:textId="77777777" w:rsidR="0013548A" w:rsidRPr="008A1337" w:rsidRDefault="0013548A" w:rsidP="001007C7">
      <w:pPr>
        <w:spacing w:after="0"/>
        <w:jc w:val="both"/>
        <w:rPr>
          <w:rFonts w:ascii="Bookman Old Style" w:eastAsia="Calibri" w:hAnsi="Bookman Old Style" w:cs="Arial"/>
          <w:sz w:val="24"/>
          <w:szCs w:val="24"/>
        </w:rPr>
      </w:pPr>
    </w:p>
    <w:p w14:paraId="297E98B6" w14:textId="77777777" w:rsidR="0013548A" w:rsidRPr="008A1337" w:rsidRDefault="0013548A" w:rsidP="003B3CA8">
      <w:pPr>
        <w:spacing w:after="0"/>
        <w:jc w:val="both"/>
        <w:rPr>
          <w:rFonts w:ascii="Bookman Old Style" w:eastAsia="Calibri" w:hAnsi="Bookman Old Style" w:cs="Arial"/>
          <w:b/>
          <w:sz w:val="24"/>
          <w:szCs w:val="24"/>
        </w:rPr>
      </w:pPr>
      <w:r w:rsidRPr="008A1337">
        <w:rPr>
          <w:rFonts w:ascii="Bookman Old Style" w:eastAsia="Calibri" w:hAnsi="Bookman Old Style" w:cs="Arial"/>
          <w:b/>
          <w:sz w:val="24"/>
          <w:szCs w:val="24"/>
        </w:rPr>
        <w:t>CLÁUSULA PRIMEIRA - DO OBJETO</w:t>
      </w:r>
    </w:p>
    <w:p w14:paraId="78B5344A" w14:textId="77777777" w:rsidR="0013548A" w:rsidRPr="008A1337" w:rsidRDefault="0013548A" w:rsidP="00704B72">
      <w:pPr>
        <w:spacing w:after="0"/>
        <w:ind w:firstLine="1134"/>
        <w:jc w:val="both"/>
        <w:rPr>
          <w:rFonts w:ascii="Bookman Old Style" w:eastAsia="Calibri" w:hAnsi="Bookman Old Style" w:cs="Arial"/>
          <w:sz w:val="24"/>
          <w:szCs w:val="24"/>
        </w:rPr>
      </w:pPr>
    </w:p>
    <w:p w14:paraId="5AA3E13C" w14:textId="3B54DC2E" w:rsidR="0013548A"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1 - O objeto do presente contrato é a Contratação de serviços técnicos especializados de Tecnologia de Informação para fornecimento, em regime de locação de um SISTEMA DE GESTÃO DO EXECUTIVO MUNICIPAL, com instalação, conversão, testes, customização, treinamento, suporte técnico, versionamento sistemático, que garanta  as alterações legais, corretivas e evolutivas no software, atendimento e suporte técnico para este software quando solicitado, sem limitação de usuários, com operações totalmente integradas e provimento de Data Center, quando solicitado pela Administração Municipal,  CONFORME TERMO DE REFERÊNCIA ANEXO I -  DO EDITAL:</w:t>
      </w:r>
    </w:p>
    <w:p w14:paraId="418FA96D" w14:textId="77777777" w:rsidR="003B3CA8" w:rsidRPr="008A1337" w:rsidRDefault="003B3CA8" w:rsidP="001007C7">
      <w:pPr>
        <w:spacing w:after="0"/>
        <w:jc w:val="both"/>
        <w:rPr>
          <w:rFonts w:ascii="Bookman Old Style" w:eastAsia="Calibri" w:hAnsi="Bookman Old Style" w:cs="Arial"/>
          <w:sz w:val="24"/>
          <w:szCs w:val="24"/>
        </w:rPr>
      </w:pPr>
    </w:p>
    <w:p w14:paraId="5C04996E" w14:textId="491EC087" w:rsidR="0013548A" w:rsidRPr="003B3CA8" w:rsidRDefault="0013548A" w:rsidP="001007C7">
      <w:pPr>
        <w:numPr>
          <w:ilvl w:val="1"/>
          <w:numId w:val="16"/>
        </w:numPr>
        <w:suppressAutoHyphens/>
        <w:spacing w:after="0"/>
        <w:jc w:val="both"/>
        <w:rPr>
          <w:rFonts w:ascii="Bookman Old Style" w:eastAsia="Calibri" w:hAnsi="Bookman Old Style"/>
          <w:iCs/>
          <w:kern w:val="28"/>
          <w:sz w:val="24"/>
          <w:szCs w:val="24"/>
          <w:lang w:val="x-none"/>
        </w:rPr>
      </w:pPr>
      <w:r w:rsidRPr="008A1337">
        <w:rPr>
          <w:rFonts w:ascii="Bookman Old Style" w:eastAsia="Arial Unicode MS" w:hAnsi="Bookman Old Style" w:cs="Arial"/>
          <w:sz w:val="24"/>
          <w:szCs w:val="24"/>
          <w:lang w:eastAsia="ar-SA"/>
        </w:rPr>
        <w:lastRenderedPageBreak/>
        <w:t xml:space="preserve">Constitui objeto da presente licitação a </w:t>
      </w:r>
      <w:r w:rsidRPr="008A1337">
        <w:rPr>
          <w:rFonts w:ascii="Bookman Old Style" w:eastAsia="Calibri" w:hAnsi="Bookman Old Style" w:cs="Arial"/>
          <w:sz w:val="24"/>
          <w:szCs w:val="24"/>
        </w:rPr>
        <w:t>contratação de EMPRESA especializada no FORNECIMENTO E LOCAÇÃO DE SISTEMAS e SOFTWARES INTEGRADOS DE GESTÃO MUNICIPAL</w:t>
      </w:r>
      <w:r w:rsidRPr="008A1337">
        <w:rPr>
          <w:rFonts w:ascii="Bookman Old Style" w:eastAsia="Calibri" w:hAnsi="Bookman Old Style"/>
          <w:b/>
          <w:bCs/>
          <w:iCs/>
          <w:kern w:val="28"/>
          <w:sz w:val="24"/>
          <w:szCs w:val="24"/>
          <w:lang w:val="x-none"/>
        </w:rPr>
        <w:t>.</w:t>
      </w:r>
    </w:p>
    <w:p w14:paraId="3BCCD003" w14:textId="77777777" w:rsidR="003B3CA8" w:rsidRPr="008A1337" w:rsidRDefault="003B3CA8" w:rsidP="003B3CA8">
      <w:pPr>
        <w:suppressAutoHyphens/>
        <w:spacing w:after="0"/>
        <w:ind w:left="792"/>
        <w:jc w:val="both"/>
        <w:rPr>
          <w:rFonts w:ascii="Bookman Old Style" w:eastAsia="Calibri" w:hAnsi="Bookman Old Style"/>
          <w:iCs/>
          <w:kern w:val="28"/>
          <w:sz w:val="24"/>
          <w:szCs w:val="24"/>
          <w:lang w:val="x-none"/>
        </w:rPr>
      </w:pPr>
    </w:p>
    <w:p w14:paraId="377EFA9C" w14:textId="77777777" w:rsidR="0013548A" w:rsidRPr="008A1337" w:rsidRDefault="0013548A" w:rsidP="001007C7">
      <w:pPr>
        <w:numPr>
          <w:ilvl w:val="2"/>
          <w:numId w:val="16"/>
        </w:numPr>
        <w:suppressAutoHyphens/>
        <w:spacing w:after="0"/>
        <w:jc w:val="both"/>
        <w:rPr>
          <w:rFonts w:ascii="Bookman Old Style" w:eastAsia="Calibri" w:hAnsi="Bookman Old Style" w:cs="Arial"/>
          <w:iCs/>
          <w:kern w:val="28"/>
          <w:sz w:val="24"/>
          <w:szCs w:val="24"/>
        </w:rPr>
      </w:pPr>
      <w:r w:rsidRPr="008A1337">
        <w:rPr>
          <w:rFonts w:ascii="Bookman Old Style" w:eastAsia="Calibri" w:hAnsi="Bookman Old Style" w:cs="Arial"/>
          <w:iCs/>
          <w:kern w:val="28"/>
          <w:sz w:val="24"/>
          <w:szCs w:val="24"/>
        </w:rPr>
        <w:t xml:space="preserve">A empresa vencedora deverá efetuar a conversão de todos os dados históricos contidos na base de dados dos sistemas Legados, de todos os exercícios, com todas as informações. Mantendo informações íntegras, homologadas, sem subterfúgios de consultas em sistemas paralelos que não seja a base de dados convertida, homologada e íntegra.  </w:t>
      </w:r>
    </w:p>
    <w:p w14:paraId="1D6110DC" w14:textId="08A61981" w:rsidR="0013548A" w:rsidRDefault="0013548A" w:rsidP="007E21DD">
      <w:pPr>
        <w:numPr>
          <w:ilvl w:val="2"/>
          <w:numId w:val="16"/>
        </w:numPr>
        <w:tabs>
          <w:tab w:val="left" w:pos="993"/>
        </w:tabs>
        <w:suppressAutoHyphens/>
        <w:spacing w:after="0"/>
        <w:jc w:val="both"/>
        <w:rPr>
          <w:rFonts w:ascii="Bookman Old Style" w:eastAsia="Calibri" w:hAnsi="Bookman Old Style" w:cs="Arial"/>
          <w:iCs/>
          <w:kern w:val="28"/>
          <w:sz w:val="24"/>
          <w:szCs w:val="24"/>
        </w:rPr>
      </w:pPr>
      <w:r w:rsidRPr="008A1337">
        <w:rPr>
          <w:rFonts w:ascii="Bookman Old Style" w:eastAsia="Calibri" w:hAnsi="Bookman Old Style" w:cs="Arial"/>
          <w:iCs/>
          <w:kern w:val="28"/>
          <w:sz w:val="24"/>
          <w:szCs w:val="24"/>
        </w:rPr>
        <w:t xml:space="preserve">O Município disponibilizará a base de dados, não sendo responsável e nem tendo a obrigatoriedade de fornecer layouts e dicionário de dados. Fica a critério da empresa vencedora a análise da base de dados para os processos de conversão. </w:t>
      </w:r>
    </w:p>
    <w:p w14:paraId="672D1F83" w14:textId="77777777" w:rsidR="003B3CA8" w:rsidRPr="008A1337" w:rsidRDefault="003B3CA8" w:rsidP="003B3CA8">
      <w:pPr>
        <w:tabs>
          <w:tab w:val="left" w:pos="993"/>
        </w:tabs>
        <w:suppressAutoHyphens/>
        <w:spacing w:after="0"/>
        <w:ind w:left="1224"/>
        <w:jc w:val="both"/>
        <w:rPr>
          <w:rFonts w:ascii="Bookman Old Style" w:eastAsia="Calibri" w:hAnsi="Bookman Old Style" w:cs="Arial"/>
          <w:iCs/>
          <w:kern w:val="28"/>
          <w:sz w:val="24"/>
          <w:szCs w:val="24"/>
        </w:rPr>
      </w:pPr>
    </w:p>
    <w:p w14:paraId="2FD087C3" w14:textId="77777777" w:rsidR="0013548A" w:rsidRPr="008A1337" w:rsidRDefault="0013548A" w:rsidP="001007C7">
      <w:pPr>
        <w:suppressAutoHyphens/>
        <w:spacing w:after="0"/>
        <w:ind w:left="436" w:firstLine="993"/>
        <w:jc w:val="both"/>
        <w:rPr>
          <w:rFonts w:ascii="Bookman Old Style" w:eastAsia="Calibri" w:hAnsi="Bookman Old Style" w:cs="Arial"/>
          <w:iCs/>
          <w:kern w:val="28"/>
          <w:sz w:val="24"/>
          <w:szCs w:val="24"/>
        </w:rPr>
      </w:pPr>
      <w:r w:rsidRPr="008A1337">
        <w:rPr>
          <w:rFonts w:ascii="Bookman Old Style" w:eastAsia="Calibri" w:hAnsi="Bookman Old Style" w:cs="Arial"/>
          <w:b/>
          <w:bCs/>
          <w:iCs/>
          <w:kern w:val="28"/>
          <w:sz w:val="24"/>
          <w:szCs w:val="24"/>
        </w:rPr>
        <w:t>Sendo responsabilidade da empresa vencedora:</w:t>
      </w:r>
    </w:p>
    <w:p w14:paraId="6DF51463" w14:textId="77777777" w:rsidR="0013548A" w:rsidRPr="008A1337" w:rsidRDefault="0013548A" w:rsidP="001007C7">
      <w:pPr>
        <w:numPr>
          <w:ilvl w:val="0"/>
          <w:numId w:val="15"/>
        </w:numPr>
        <w:suppressAutoHyphens/>
        <w:spacing w:after="0"/>
        <w:jc w:val="both"/>
        <w:rPr>
          <w:rFonts w:ascii="Bookman Old Style" w:eastAsia="Calibri" w:hAnsi="Bookman Old Style" w:cs="Arial"/>
          <w:iCs/>
          <w:kern w:val="28"/>
          <w:sz w:val="24"/>
          <w:szCs w:val="24"/>
        </w:rPr>
      </w:pPr>
      <w:r w:rsidRPr="008A1337">
        <w:rPr>
          <w:rFonts w:ascii="Bookman Old Style" w:eastAsia="Calibri" w:hAnsi="Bookman Old Style" w:cs="Arial"/>
          <w:iCs/>
          <w:kern w:val="28"/>
          <w:sz w:val="24"/>
          <w:szCs w:val="24"/>
        </w:rPr>
        <w:t>Análise da base de dados; </w:t>
      </w:r>
    </w:p>
    <w:p w14:paraId="6E1BFDEB" w14:textId="77777777" w:rsidR="0013548A" w:rsidRPr="008A1337" w:rsidRDefault="0013548A" w:rsidP="001007C7">
      <w:pPr>
        <w:numPr>
          <w:ilvl w:val="0"/>
          <w:numId w:val="15"/>
        </w:numPr>
        <w:suppressAutoHyphens/>
        <w:spacing w:after="0"/>
        <w:jc w:val="both"/>
        <w:rPr>
          <w:rFonts w:ascii="Bookman Old Style" w:eastAsia="Calibri" w:hAnsi="Bookman Old Style" w:cs="Arial"/>
          <w:iCs/>
          <w:kern w:val="28"/>
          <w:sz w:val="24"/>
          <w:szCs w:val="24"/>
        </w:rPr>
      </w:pPr>
      <w:r w:rsidRPr="008A1337">
        <w:rPr>
          <w:rFonts w:ascii="Bookman Old Style" w:eastAsia="Calibri" w:hAnsi="Bookman Old Style" w:cs="Arial"/>
          <w:iCs/>
          <w:kern w:val="28"/>
          <w:sz w:val="24"/>
          <w:szCs w:val="24"/>
        </w:rPr>
        <w:t>Migração das informações de todos os sistemas legados, de todos os exercícios;  </w:t>
      </w:r>
    </w:p>
    <w:p w14:paraId="42E90633" w14:textId="77777777" w:rsidR="0013548A" w:rsidRPr="008A1337" w:rsidRDefault="0013548A" w:rsidP="001007C7">
      <w:pPr>
        <w:numPr>
          <w:ilvl w:val="0"/>
          <w:numId w:val="15"/>
        </w:numPr>
        <w:suppressAutoHyphens/>
        <w:spacing w:after="0"/>
        <w:jc w:val="both"/>
        <w:rPr>
          <w:rFonts w:ascii="Bookman Old Style" w:eastAsia="Calibri" w:hAnsi="Bookman Old Style" w:cs="Arial"/>
          <w:iCs/>
          <w:kern w:val="28"/>
          <w:sz w:val="24"/>
          <w:szCs w:val="24"/>
        </w:rPr>
      </w:pPr>
      <w:r w:rsidRPr="008A1337">
        <w:rPr>
          <w:rFonts w:ascii="Bookman Old Style" w:eastAsia="Calibri" w:hAnsi="Bookman Old Style" w:cs="Arial"/>
          <w:iCs/>
          <w:kern w:val="28"/>
          <w:sz w:val="24"/>
          <w:szCs w:val="24"/>
        </w:rPr>
        <w:t>Conferência, homologação e integridade das informações migradas;  </w:t>
      </w:r>
    </w:p>
    <w:p w14:paraId="009FA6AD" w14:textId="77777777" w:rsidR="0013548A" w:rsidRPr="008A1337" w:rsidRDefault="0013548A" w:rsidP="001007C7">
      <w:pPr>
        <w:numPr>
          <w:ilvl w:val="0"/>
          <w:numId w:val="15"/>
        </w:numPr>
        <w:suppressAutoHyphens/>
        <w:spacing w:after="0"/>
        <w:jc w:val="both"/>
        <w:rPr>
          <w:rFonts w:ascii="Bookman Old Style" w:eastAsia="Calibri" w:hAnsi="Bookman Old Style" w:cs="Arial"/>
          <w:iCs/>
          <w:kern w:val="28"/>
          <w:sz w:val="24"/>
          <w:szCs w:val="24"/>
        </w:rPr>
      </w:pPr>
      <w:r w:rsidRPr="008A1337">
        <w:rPr>
          <w:rFonts w:ascii="Bookman Old Style" w:eastAsia="Calibri" w:hAnsi="Bookman Old Style" w:cs="Arial"/>
          <w:iCs/>
          <w:kern w:val="28"/>
          <w:sz w:val="24"/>
          <w:szCs w:val="24"/>
        </w:rPr>
        <w:t>Cumprir o prazo estabelecido a contar da assinatura do contrato para o processo de migração, e disponibilização dos sistemas legados e novos para uso, em observação a continuidade do processo de gestão, prestação de contas e atendimento aos usuários internos e aos cidadãos; </w:t>
      </w:r>
    </w:p>
    <w:p w14:paraId="07C9EDA7" w14:textId="77777777" w:rsidR="0013548A" w:rsidRPr="008A1337" w:rsidRDefault="0013548A" w:rsidP="001007C7">
      <w:pPr>
        <w:numPr>
          <w:ilvl w:val="0"/>
          <w:numId w:val="15"/>
        </w:numPr>
        <w:suppressAutoHyphens/>
        <w:spacing w:after="0"/>
        <w:jc w:val="both"/>
        <w:rPr>
          <w:rFonts w:ascii="Bookman Old Style" w:eastAsia="Calibri" w:hAnsi="Bookman Old Style"/>
          <w:iCs/>
          <w:kern w:val="28"/>
          <w:sz w:val="24"/>
          <w:szCs w:val="24"/>
          <w:lang w:val="x-none"/>
        </w:rPr>
      </w:pPr>
      <w:r w:rsidRPr="008A1337">
        <w:rPr>
          <w:rFonts w:ascii="Bookman Old Style" w:eastAsia="Calibri" w:hAnsi="Bookman Old Style" w:cs="Arial"/>
          <w:iCs/>
          <w:kern w:val="28"/>
          <w:sz w:val="24"/>
          <w:szCs w:val="24"/>
        </w:rPr>
        <w:t xml:space="preserve">O prazo de cumprimento de instalação de todas as etapas descritas no memorial descritivo – TERMO DE REFERÊNCIA) será de </w:t>
      </w:r>
      <w:r w:rsidRPr="008A1337">
        <w:rPr>
          <w:rFonts w:ascii="Bookman Old Style" w:eastAsia="Calibri" w:hAnsi="Bookman Old Style" w:cs="Arial"/>
          <w:bCs/>
          <w:sz w:val="24"/>
          <w:szCs w:val="24"/>
          <w:lang w:eastAsia="ar-SA"/>
        </w:rPr>
        <w:t>30</w:t>
      </w:r>
      <w:r w:rsidRPr="008A1337">
        <w:rPr>
          <w:rFonts w:ascii="Bookman Old Style" w:eastAsia="Calibri" w:hAnsi="Bookman Old Style" w:cs="Arial"/>
          <w:bCs/>
          <w:sz w:val="24"/>
          <w:szCs w:val="24"/>
          <w:lang w:val="x-none" w:eastAsia="ar-SA"/>
        </w:rPr>
        <w:t xml:space="preserve"> (</w:t>
      </w:r>
      <w:r w:rsidRPr="008A1337">
        <w:rPr>
          <w:rFonts w:ascii="Bookman Old Style" w:eastAsia="Calibri" w:hAnsi="Bookman Old Style" w:cs="Arial"/>
          <w:bCs/>
          <w:sz w:val="24"/>
          <w:szCs w:val="24"/>
          <w:lang w:eastAsia="ar-SA"/>
        </w:rPr>
        <w:t>trinta</w:t>
      </w:r>
      <w:r w:rsidRPr="008A1337">
        <w:rPr>
          <w:rFonts w:ascii="Bookman Old Style" w:eastAsia="Calibri" w:hAnsi="Bookman Old Style" w:cs="Arial"/>
          <w:bCs/>
          <w:sz w:val="24"/>
          <w:szCs w:val="24"/>
          <w:lang w:val="x-none" w:eastAsia="ar-SA"/>
        </w:rPr>
        <w:t>)</w:t>
      </w:r>
      <w:r w:rsidRPr="008A1337">
        <w:rPr>
          <w:rFonts w:ascii="Bookman Old Style" w:eastAsia="Calibri" w:hAnsi="Bookman Old Style" w:cs="Arial"/>
          <w:iCs/>
          <w:kern w:val="28"/>
          <w:sz w:val="24"/>
          <w:szCs w:val="24"/>
        </w:rPr>
        <w:t xml:space="preserve"> dias para os sistemas em uso (legados) e 90 (noventa) dias para os sistemas novos, quando solicitada a implantação. O prazo de início da prestação dos serviços deverá ser de 05 (cinco) dias, a contar da assinatura do contrato.</w:t>
      </w:r>
    </w:p>
    <w:p w14:paraId="68AED8FD" w14:textId="77777777" w:rsidR="0013548A" w:rsidRPr="008A1337" w:rsidRDefault="0013548A" w:rsidP="001007C7">
      <w:pPr>
        <w:numPr>
          <w:ilvl w:val="2"/>
          <w:numId w:val="16"/>
        </w:numPr>
        <w:suppressAutoHyphens/>
        <w:spacing w:after="0"/>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Os Sistemas propostos deverão atender a todos os itens exigidos neste edital, principalmente no que tange as Normas Brasileiras da Contabilidade Aplicadas ao Setor Público (NBCASP), e demais exigências legais.</w:t>
      </w:r>
    </w:p>
    <w:p w14:paraId="16C74588" w14:textId="77777777" w:rsidR="0013548A" w:rsidRPr="008A1337" w:rsidRDefault="0013548A" w:rsidP="001007C7">
      <w:pPr>
        <w:numPr>
          <w:ilvl w:val="2"/>
          <w:numId w:val="16"/>
        </w:numPr>
        <w:suppressAutoHyphens/>
        <w:spacing w:after="0"/>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 xml:space="preserve">Os Sistemas propostos deverão utilizar Banco de Dados relacional, adequado a dimensão de dados de dados atualmente utilizado, com possibilidade de elasticidade, não limitando o aumento de informações, e </w:t>
      </w:r>
      <w:r w:rsidRPr="008A1337">
        <w:rPr>
          <w:rFonts w:ascii="Bookman Old Style" w:eastAsia="Calibri" w:hAnsi="Bookman Old Style" w:cs="Arial"/>
          <w:b/>
          <w:color w:val="000000"/>
          <w:sz w:val="24"/>
          <w:szCs w:val="24"/>
        </w:rPr>
        <w:t>o número de usuários</w:t>
      </w:r>
      <w:r w:rsidRPr="008A1337">
        <w:rPr>
          <w:rFonts w:ascii="Bookman Old Style" w:eastAsia="Calibri" w:hAnsi="Bookman Old Style" w:cs="Arial"/>
          <w:color w:val="000000"/>
          <w:sz w:val="24"/>
          <w:szCs w:val="24"/>
        </w:rPr>
        <w:t xml:space="preserve">. </w:t>
      </w:r>
      <w:r w:rsidRPr="008A1337">
        <w:rPr>
          <w:rFonts w:ascii="Bookman Old Style" w:eastAsia="Calibri" w:hAnsi="Bookman Old Style" w:cs="Arial"/>
          <w:color w:val="000000"/>
          <w:sz w:val="24"/>
          <w:szCs w:val="24"/>
        </w:rPr>
        <w:lastRenderedPageBreak/>
        <w:t>Não poderá representar custos individualizados ou mascarados dentro do Valor contratado para o Município. Os sistemas, em hipótese alguma poderão possuir limite de usuários cadastrados, tempo máximo de inativação por “inexistência de acessos” (número de usuários ilimitado, em operação ou não).</w:t>
      </w:r>
    </w:p>
    <w:p w14:paraId="75C32581" w14:textId="77777777" w:rsidR="0013548A" w:rsidRPr="008A1337" w:rsidRDefault="0013548A" w:rsidP="001007C7">
      <w:pPr>
        <w:numPr>
          <w:ilvl w:val="2"/>
          <w:numId w:val="16"/>
        </w:numPr>
        <w:suppressAutoHyphens/>
        <w:spacing w:after="0"/>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 xml:space="preserve">Os sistemas deverão ser instalados na infraestrutura disponibilizada pela prefeitura, quando a prefeitura definir por alocar o sistema em Datacenter, será requisitado junto a contratada a alocação e ambientação do sistema, com prazo máximo de 10 dias para que todos os sistemas estarem em pleno funcionamento e usuários aptos ao uso, os custos deverão constar na proposta de preços e a prefeitura somente começará a pagar pela ambientação e manutenção </w:t>
      </w:r>
      <w:proofErr w:type="gramStart"/>
      <w:r w:rsidRPr="008A1337">
        <w:rPr>
          <w:rFonts w:ascii="Bookman Old Style" w:eastAsia="Calibri" w:hAnsi="Bookman Old Style" w:cs="Arial"/>
          <w:color w:val="000000"/>
          <w:sz w:val="24"/>
          <w:szCs w:val="24"/>
        </w:rPr>
        <w:t>mensal ,</w:t>
      </w:r>
      <w:proofErr w:type="gramEnd"/>
      <w:r w:rsidRPr="008A1337">
        <w:rPr>
          <w:rFonts w:ascii="Bookman Old Style" w:eastAsia="Calibri" w:hAnsi="Bookman Old Style" w:cs="Arial"/>
          <w:color w:val="000000"/>
          <w:sz w:val="24"/>
          <w:szCs w:val="24"/>
        </w:rPr>
        <w:t xml:space="preserve"> após a devida implantação.  </w:t>
      </w:r>
    </w:p>
    <w:p w14:paraId="5A82C16B" w14:textId="77777777" w:rsidR="0013548A" w:rsidRPr="008A1337" w:rsidRDefault="0013548A" w:rsidP="001007C7">
      <w:pPr>
        <w:numPr>
          <w:ilvl w:val="2"/>
          <w:numId w:val="16"/>
        </w:numPr>
        <w:suppressAutoHyphens/>
        <w:spacing w:after="0"/>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O Sistema deverá estar desenvolvido em ambiente de total compatibilidade e integração com o ambiente gráfico Microsoft Windows, com operação via mouse. O sistema deverá prover controle de acesso às funções do aplicativo através do uso de senhas individuais por usuário. Permitir a atribuição por usuário de permissão exclusiva para gravar, consultar ou excluir dados;</w:t>
      </w:r>
    </w:p>
    <w:p w14:paraId="654313F0" w14:textId="77777777" w:rsidR="0013548A" w:rsidRPr="008A1337" w:rsidRDefault="0013548A" w:rsidP="001007C7">
      <w:pPr>
        <w:numPr>
          <w:ilvl w:val="2"/>
          <w:numId w:val="16"/>
        </w:numPr>
        <w:suppressAutoHyphens/>
        <w:spacing w:after="0"/>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Deverá ser fornecido treinamento que satisfaça os usuários com relação a sua capacitação e utilização dos sistemas, a fim de que cada usuário possa operar de forma independente em sua área. Os custos referentes a estes treinamentos estão inclusos na proposta comercial da empresa e contratada neste instrumento;</w:t>
      </w:r>
    </w:p>
    <w:p w14:paraId="5960D7DF" w14:textId="77777777" w:rsidR="0013548A" w:rsidRPr="008A1337" w:rsidRDefault="0013548A" w:rsidP="001007C7">
      <w:pPr>
        <w:numPr>
          <w:ilvl w:val="2"/>
          <w:numId w:val="16"/>
        </w:numPr>
        <w:suppressAutoHyphens/>
        <w:spacing w:after="0"/>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A empresa contratada deverá disponibilizar suporte técnico aos usuários, via telefone, via acesso remoto, para auxiliar em eventuais dificuldades operacionais, sem custo adicional ao Município.</w:t>
      </w:r>
    </w:p>
    <w:p w14:paraId="73465F40" w14:textId="15A8F8F1" w:rsidR="0013548A" w:rsidRDefault="00704B72" w:rsidP="00704B72">
      <w:pPr>
        <w:autoSpaceDE w:val="0"/>
        <w:autoSpaceDN w:val="0"/>
        <w:adjustRightInd w:val="0"/>
        <w:spacing w:after="0"/>
        <w:ind w:left="993" w:hanging="284"/>
        <w:jc w:val="both"/>
        <w:rPr>
          <w:rFonts w:ascii="Bookman Old Style" w:eastAsia="Calibri" w:hAnsi="Bookman Old Style" w:cs="Arial"/>
          <w:sz w:val="24"/>
          <w:szCs w:val="24"/>
        </w:rPr>
      </w:pPr>
      <w:r>
        <w:rPr>
          <w:rFonts w:ascii="Bookman Old Style" w:eastAsia="Calibri" w:hAnsi="Bookman Old Style" w:cs="Arial"/>
          <w:b/>
          <w:bCs/>
          <w:sz w:val="24"/>
          <w:szCs w:val="24"/>
        </w:rPr>
        <w:t>1.1.9</w:t>
      </w:r>
      <w:r w:rsidR="0013548A" w:rsidRPr="008A1337">
        <w:rPr>
          <w:rFonts w:ascii="Bookman Old Style" w:eastAsia="Calibri" w:hAnsi="Bookman Old Style" w:cs="Arial"/>
          <w:sz w:val="24"/>
          <w:szCs w:val="24"/>
        </w:rPr>
        <w:t xml:space="preserve"> </w:t>
      </w:r>
      <w:proofErr w:type="gramStart"/>
      <w:r>
        <w:rPr>
          <w:rFonts w:ascii="Bookman Old Style" w:eastAsia="Calibri" w:hAnsi="Bookman Old Style" w:cs="Arial"/>
          <w:sz w:val="24"/>
          <w:szCs w:val="24"/>
        </w:rPr>
        <w:tab/>
      </w:r>
      <w:r w:rsidR="0013548A" w:rsidRPr="008A1337">
        <w:rPr>
          <w:rFonts w:ascii="Bookman Old Style" w:eastAsia="Calibri" w:hAnsi="Bookman Old Style" w:cs="Arial"/>
          <w:sz w:val="24"/>
          <w:szCs w:val="24"/>
        </w:rPr>
        <w:t>Deverá</w:t>
      </w:r>
      <w:proofErr w:type="gramEnd"/>
      <w:r w:rsidR="0013548A" w:rsidRPr="008A1337">
        <w:rPr>
          <w:rFonts w:ascii="Bookman Old Style" w:eastAsia="Calibri" w:hAnsi="Bookman Old Style" w:cs="Arial"/>
          <w:sz w:val="24"/>
          <w:szCs w:val="24"/>
        </w:rPr>
        <w:t xml:space="preserve"> ser utilizada também ferramenta de suporte via acesso remoto aos computadores do Município, que possibilitem a resolução imediata de eventuais problemas.</w:t>
      </w:r>
    </w:p>
    <w:p w14:paraId="6AC92927" w14:textId="77777777" w:rsidR="007E21DD" w:rsidRPr="008A1337" w:rsidRDefault="007E21DD" w:rsidP="001007C7">
      <w:pPr>
        <w:autoSpaceDE w:val="0"/>
        <w:autoSpaceDN w:val="0"/>
        <w:adjustRightInd w:val="0"/>
        <w:spacing w:after="0"/>
        <w:ind w:left="1080"/>
        <w:jc w:val="both"/>
        <w:rPr>
          <w:rFonts w:ascii="Bookman Old Style" w:eastAsia="Calibri" w:hAnsi="Bookman Old Style" w:cs="Arial"/>
          <w:sz w:val="24"/>
          <w:szCs w:val="24"/>
        </w:rPr>
      </w:pPr>
    </w:p>
    <w:p w14:paraId="6DC100E6" w14:textId="77777777" w:rsidR="0013548A" w:rsidRPr="008A1337" w:rsidRDefault="0013548A" w:rsidP="00A6537E">
      <w:pPr>
        <w:numPr>
          <w:ilvl w:val="1"/>
          <w:numId w:val="16"/>
        </w:numPr>
        <w:suppressAutoHyphens/>
        <w:spacing w:after="0"/>
        <w:ind w:left="788" w:hanging="431"/>
        <w:jc w:val="both"/>
        <w:rPr>
          <w:rFonts w:ascii="Bookman Old Style" w:eastAsia="Calibri" w:hAnsi="Bookman Old Style" w:cs="Arial"/>
          <w:b/>
          <w:sz w:val="24"/>
          <w:szCs w:val="24"/>
          <w:lang w:eastAsia="ar-SA"/>
        </w:rPr>
      </w:pPr>
      <w:r w:rsidRPr="008A1337">
        <w:rPr>
          <w:rFonts w:ascii="Bookman Old Style" w:eastAsia="Calibri" w:hAnsi="Bookman Old Style" w:cs="Arial"/>
          <w:b/>
          <w:sz w:val="24"/>
          <w:szCs w:val="24"/>
          <w:lang w:eastAsia="ar-SA"/>
        </w:rPr>
        <w:t>SOLUÇOES DE SISTEMAS - ÁREAS</w:t>
      </w:r>
    </w:p>
    <w:tbl>
      <w:tblPr>
        <w:tblW w:w="9696" w:type="dxa"/>
        <w:tblInd w:w="-10" w:type="dxa"/>
        <w:tblCellMar>
          <w:left w:w="70" w:type="dxa"/>
          <w:right w:w="70" w:type="dxa"/>
        </w:tblCellMar>
        <w:tblLook w:val="04A0" w:firstRow="1" w:lastRow="0" w:firstColumn="1" w:lastColumn="0" w:noHBand="0" w:noVBand="1"/>
      </w:tblPr>
      <w:tblGrid>
        <w:gridCol w:w="946"/>
        <w:gridCol w:w="6992"/>
        <w:gridCol w:w="1758"/>
      </w:tblGrid>
      <w:tr w:rsidR="00A6537E" w:rsidRPr="008A1337" w14:paraId="6637A5C4" w14:textId="77777777" w:rsidTr="00375AE6">
        <w:trPr>
          <w:trHeight w:val="300"/>
        </w:trPr>
        <w:tc>
          <w:tcPr>
            <w:tcW w:w="946" w:type="dxa"/>
            <w:tcBorders>
              <w:top w:val="single" w:sz="8" w:space="0" w:color="auto"/>
              <w:left w:val="single" w:sz="8" w:space="0" w:color="auto"/>
              <w:bottom w:val="single" w:sz="4" w:space="0" w:color="auto"/>
              <w:right w:val="single" w:sz="8" w:space="0" w:color="auto"/>
            </w:tcBorders>
            <w:shd w:val="clear" w:color="auto" w:fill="D9D9D9"/>
            <w:noWrap/>
            <w:vAlign w:val="bottom"/>
            <w:hideMark/>
          </w:tcPr>
          <w:p w14:paraId="70BB62AB" w14:textId="77777777" w:rsidR="00A6537E" w:rsidRPr="008A1337" w:rsidRDefault="00A6537E" w:rsidP="00375AE6">
            <w:pPr>
              <w:jc w:val="both"/>
              <w:rPr>
                <w:rFonts w:ascii="Bookman Old Style" w:eastAsia="Calibri" w:hAnsi="Bookman Old Style" w:cs="Arial"/>
                <w:b/>
                <w:bCs/>
                <w:color w:val="000000"/>
                <w:sz w:val="24"/>
                <w:szCs w:val="24"/>
              </w:rPr>
            </w:pPr>
            <w:bookmarkStart w:id="1" w:name="_Hlk17213047"/>
            <w:bookmarkStart w:id="2" w:name="_Hlk523496890"/>
            <w:bookmarkStart w:id="3" w:name="_Hlk69797024"/>
            <w:r w:rsidRPr="008A1337">
              <w:rPr>
                <w:rFonts w:ascii="Bookman Old Style" w:eastAsia="Calibri" w:hAnsi="Bookman Old Style" w:cs="Arial"/>
                <w:b/>
                <w:bCs/>
                <w:color w:val="000000"/>
                <w:sz w:val="24"/>
                <w:szCs w:val="24"/>
              </w:rPr>
              <w:t>ITEM</w:t>
            </w:r>
          </w:p>
        </w:tc>
        <w:tc>
          <w:tcPr>
            <w:tcW w:w="6992" w:type="dxa"/>
            <w:tcBorders>
              <w:top w:val="single" w:sz="8" w:space="0" w:color="auto"/>
              <w:left w:val="nil"/>
              <w:bottom w:val="single" w:sz="4" w:space="0" w:color="auto"/>
              <w:right w:val="single" w:sz="8" w:space="0" w:color="auto"/>
            </w:tcBorders>
            <w:shd w:val="clear" w:color="auto" w:fill="D9D9D9"/>
            <w:noWrap/>
            <w:vAlign w:val="bottom"/>
            <w:hideMark/>
          </w:tcPr>
          <w:p w14:paraId="5FC539A6" w14:textId="77777777" w:rsidR="00A6537E" w:rsidRPr="008A1337" w:rsidRDefault="00A6537E" w:rsidP="00375AE6">
            <w:pPr>
              <w:jc w:val="both"/>
              <w:rPr>
                <w:rFonts w:ascii="Bookman Old Style" w:eastAsia="Calibri" w:hAnsi="Bookman Old Style" w:cs="Arial"/>
                <w:b/>
                <w:bCs/>
                <w:color w:val="000000"/>
                <w:sz w:val="24"/>
                <w:szCs w:val="24"/>
              </w:rPr>
            </w:pPr>
            <w:r w:rsidRPr="008A1337">
              <w:rPr>
                <w:rFonts w:ascii="Bookman Old Style" w:eastAsia="Calibri" w:hAnsi="Bookman Old Style" w:cs="Arial"/>
                <w:b/>
                <w:bCs/>
                <w:color w:val="000000"/>
                <w:sz w:val="24"/>
                <w:szCs w:val="24"/>
              </w:rPr>
              <w:t>SISTEMAS</w:t>
            </w:r>
          </w:p>
        </w:tc>
        <w:tc>
          <w:tcPr>
            <w:tcW w:w="1758" w:type="dxa"/>
            <w:tcBorders>
              <w:top w:val="single" w:sz="8" w:space="0" w:color="auto"/>
              <w:left w:val="nil"/>
              <w:bottom w:val="single" w:sz="4" w:space="0" w:color="auto"/>
              <w:right w:val="single" w:sz="8" w:space="0" w:color="auto"/>
            </w:tcBorders>
            <w:shd w:val="clear" w:color="auto" w:fill="D9D9D9"/>
            <w:hideMark/>
          </w:tcPr>
          <w:p w14:paraId="2C417524" w14:textId="77777777" w:rsidR="00A6537E" w:rsidRPr="008A1337" w:rsidRDefault="00A6537E" w:rsidP="00375AE6">
            <w:pPr>
              <w:jc w:val="both"/>
              <w:rPr>
                <w:rFonts w:ascii="Bookman Old Style" w:eastAsia="Calibri" w:hAnsi="Bookman Old Style" w:cs="Arial"/>
                <w:b/>
                <w:bCs/>
                <w:color w:val="000000"/>
                <w:sz w:val="24"/>
                <w:szCs w:val="24"/>
              </w:rPr>
            </w:pPr>
            <w:r w:rsidRPr="008A1337">
              <w:rPr>
                <w:rFonts w:ascii="Bookman Old Style" w:eastAsia="Calibri" w:hAnsi="Bookman Old Style" w:cs="Arial"/>
                <w:b/>
                <w:bCs/>
                <w:color w:val="000000"/>
                <w:sz w:val="24"/>
                <w:szCs w:val="24"/>
              </w:rPr>
              <w:t xml:space="preserve"> Classificação</w:t>
            </w:r>
          </w:p>
        </w:tc>
      </w:tr>
      <w:tr w:rsidR="00A6537E" w:rsidRPr="008A1337" w14:paraId="73A9EEC5"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7FDF392D"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bookmarkStart w:id="4" w:name="_Hlk69920715"/>
          </w:p>
        </w:tc>
        <w:tc>
          <w:tcPr>
            <w:tcW w:w="6992" w:type="dxa"/>
            <w:tcBorders>
              <w:top w:val="nil"/>
              <w:left w:val="nil"/>
              <w:bottom w:val="single" w:sz="4" w:space="0" w:color="auto"/>
              <w:right w:val="single" w:sz="8" w:space="0" w:color="auto"/>
            </w:tcBorders>
            <w:noWrap/>
            <w:vAlign w:val="center"/>
            <w:hideMark/>
          </w:tcPr>
          <w:p w14:paraId="31A15F8C"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Orçamento (PPA/ LDO e LOA);</w:t>
            </w:r>
          </w:p>
        </w:tc>
        <w:tc>
          <w:tcPr>
            <w:tcW w:w="1758" w:type="dxa"/>
            <w:tcBorders>
              <w:top w:val="nil"/>
              <w:left w:val="nil"/>
              <w:bottom w:val="single" w:sz="4" w:space="0" w:color="auto"/>
              <w:right w:val="single" w:sz="8" w:space="0" w:color="auto"/>
            </w:tcBorders>
            <w:hideMark/>
          </w:tcPr>
          <w:p w14:paraId="16DB3C6D"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EM USO</w:t>
            </w:r>
          </w:p>
        </w:tc>
      </w:tr>
      <w:tr w:rsidR="00A6537E" w:rsidRPr="008A1337" w14:paraId="265CE1AB"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5939FF37"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nil"/>
              <w:left w:val="nil"/>
              <w:bottom w:val="single" w:sz="4" w:space="0" w:color="auto"/>
              <w:right w:val="single" w:sz="8" w:space="0" w:color="auto"/>
            </w:tcBorders>
            <w:noWrap/>
            <w:vAlign w:val="center"/>
            <w:hideMark/>
          </w:tcPr>
          <w:p w14:paraId="2100C05E"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 xml:space="preserve">Contabilidade (Com Prestações de Contas </w:t>
            </w:r>
            <w:proofErr w:type="spellStart"/>
            <w:r w:rsidRPr="008A1337">
              <w:rPr>
                <w:rFonts w:ascii="Bookman Old Style" w:eastAsia="Calibri" w:hAnsi="Bookman Old Style" w:cs="Arial"/>
                <w:color w:val="000000"/>
                <w:sz w:val="24"/>
                <w:szCs w:val="24"/>
              </w:rPr>
              <w:t>e-Sfinge</w:t>
            </w:r>
            <w:proofErr w:type="spellEnd"/>
            <w:r w:rsidRPr="008A1337">
              <w:rPr>
                <w:rFonts w:ascii="Bookman Old Style" w:eastAsia="Calibri" w:hAnsi="Bookman Old Style" w:cs="Arial"/>
                <w:color w:val="000000"/>
                <w:sz w:val="24"/>
                <w:szCs w:val="24"/>
              </w:rPr>
              <w:t xml:space="preserve"> TCE SC e Lei de Responsabilidade Fiscal)</w:t>
            </w:r>
          </w:p>
        </w:tc>
        <w:tc>
          <w:tcPr>
            <w:tcW w:w="1758" w:type="dxa"/>
            <w:tcBorders>
              <w:top w:val="nil"/>
              <w:left w:val="nil"/>
              <w:bottom w:val="single" w:sz="4" w:space="0" w:color="auto"/>
              <w:right w:val="single" w:sz="8" w:space="0" w:color="auto"/>
            </w:tcBorders>
            <w:hideMark/>
          </w:tcPr>
          <w:p w14:paraId="34E09264"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EM USO</w:t>
            </w:r>
          </w:p>
        </w:tc>
      </w:tr>
      <w:tr w:rsidR="00A6537E" w:rsidRPr="008A1337" w14:paraId="77C9722E"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544A20B5"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nil"/>
              <w:left w:val="nil"/>
              <w:bottom w:val="single" w:sz="4" w:space="0" w:color="auto"/>
              <w:right w:val="single" w:sz="8" w:space="0" w:color="auto"/>
            </w:tcBorders>
            <w:noWrap/>
            <w:vAlign w:val="center"/>
            <w:hideMark/>
          </w:tcPr>
          <w:p w14:paraId="3AD59373"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Tesouraria;</w:t>
            </w:r>
          </w:p>
        </w:tc>
        <w:tc>
          <w:tcPr>
            <w:tcW w:w="1758" w:type="dxa"/>
            <w:tcBorders>
              <w:top w:val="nil"/>
              <w:left w:val="nil"/>
              <w:bottom w:val="single" w:sz="4" w:space="0" w:color="auto"/>
              <w:right w:val="single" w:sz="8" w:space="0" w:color="auto"/>
            </w:tcBorders>
            <w:hideMark/>
          </w:tcPr>
          <w:p w14:paraId="2E86787F"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EM USO</w:t>
            </w:r>
          </w:p>
        </w:tc>
      </w:tr>
      <w:tr w:rsidR="00A6537E" w:rsidRPr="008A1337" w14:paraId="5359CF34"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062E4AF2"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nil"/>
              <w:left w:val="nil"/>
              <w:bottom w:val="single" w:sz="4" w:space="0" w:color="auto"/>
              <w:right w:val="single" w:sz="8" w:space="0" w:color="auto"/>
            </w:tcBorders>
            <w:noWrap/>
            <w:vAlign w:val="center"/>
            <w:hideMark/>
          </w:tcPr>
          <w:p w14:paraId="38FDDFAF"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Portal da Transparência Pública LC131;</w:t>
            </w:r>
          </w:p>
        </w:tc>
        <w:tc>
          <w:tcPr>
            <w:tcW w:w="1758" w:type="dxa"/>
            <w:tcBorders>
              <w:top w:val="nil"/>
              <w:left w:val="nil"/>
              <w:bottom w:val="single" w:sz="4" w:space="0" w:color="auto"/>
              <w:right w:val="single" w:sz="8" w:space="0" w:color="auto"/>
            </w:tcBorders>
            <w:hideMark/>
          </w:tcPr>
          <w:p w14:paraId="7E7B1822"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EM USO</w:t>
            </w:r>
          </w:p>
        </w:tc>
      </w:tr>
      <w:tr w:rsidR="00A6537E" w:rsidRPr="008A1337" w14:paraId="044DE031"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376EEBA9"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nil"/>
              <w:left w:val="nil"/>
              <w:bottom w:val="single" w:sz="4" w:space="0" w:color="auto"/>
              <w:right w:val="single" w:sz="8" w:space="0" w:color="auto"/>
            </w:tcBorders>
            <w:noWrap/>
            <w:vAlign w:val="center"/>
            <w:hideMark/>
          </w:tcPr>
          <w:p w14:paraId="35539035"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Patrimônio Público;</w:t>
            </w:r>
          </w:p>
        </w:tc>
        <w:tc>
          <w:tcPr>
            <w:tcW w:w="1758" w:type="dxa"/>
            <w:tcBorders>
              <w:top w:val="nil"/>
              <w:left w:val="nil"/>
              <w:bottom w:val="single" w:sz="4" w:space="0" w:color="auto"/>
              <w:right w:val="single" w:sz="8" w:space="0" w:color="auto"/>
            </w:tcBorders>
            <w:hideMark/>
          </w:tcPr>
          <w:p w14:paraId="61D0049D"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EM USO</w:t>
            </w:r>
          </w:p>
        </w:tc>
      </w:tr>
      <w:tr w:rsidR="00A6537E" w:rsidRPr="008A1337" w14:paraId="6964425D"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3A9E7385"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nil"/>
              <w:left w:val="nil"/>
              <w:bottom w:val="single" w:sz="4" w:space="0" w:color="auto"/>
              <w:right w:val="single" w:sz="8" w:space="0" w:color="auto"/>
            </w:tcBorders>
            <w:noWrap/>
            <w:vAlign w:val="center"/>
          </w:tcPr>
          <w:p w14:paraId="6BC2863D"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Licitações e Contratos (Com Pregão Eletrônico)</w:t>
            </w:r>
          </w:p>
        </w:tc>
        <w:tc>
          <w:tcPr>
            <w:tcW w:w="1758" w:type="dxa"/>
            <w:tcBorders>
              <w:top w:val="nil"/>
              <w:left w:val="nil"/>
              <w:bottom w:val="single" w:sz="4" w:space="0" w:color="auto"/>
              <w:right w:val="single" w:sz="8" w:space="0" w:color="auto"/>
            </w:tcBorders>
          </w:tcPr>
          <w:p w14:paraId="20A4B298"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EM USO</w:t>
            </w:r>
          </w:p>
        </w:tc>
      </w:tr>
      <w:tr w:rsidR="00A6537E" w:rsidRPr="008A1337" w14:paraId="55E70824"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4652DF1F"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nil"/>
              <w:left w:val="nil"/>
              <w:bottom w:val="single" w:sz="4" w:space="0" w:color="auto"/>
              <w:right w:val="single" w:sz="8" w:space="0" w:color="auto"/>
            </w:tcBorders>
            <w:noWrap/>
            <w:vAlign w:val="center"/>
          </w:tcPr>
          <w:p w14:paraId="74469355"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bCs/>
                <w:sz w:val="24"/>
                <w:szCs w:val="24"/>
              </w:rPr>
              <w:t>Compras, Materiais e Almoxarifado</w:t>
            </w:r>
            <w:r w:rsidRPr="008A1337">
              <w:rPr>
                <w:rFonts w:ascii="Bookman Old Style" w:eastAsia="Calibri" w:hAnsi="Bookman Old Style" w:cs="Arial"/>
                <w:color w:val="000000"/>
                <w:sz w:val="24"/>
                <w:szCs w:val="24"/>
              </w:rPr>
              <w:t>;</w:t>
            </w:r>
          </w:p>
        </w:tc>
        <w:tc>
          <w:tcPr>
            <w:tcW w:w="1758" w:type="dxa"/>
            <w:tcBorders>
              <w:top w:val="nil"/>
              <w:left w:val="nil"/>
              <w:bottom w:val="single" w:sz="4" w:space="0" w:color="auto"/>
              <w:right w:val="single" w:sz="8" w:space="0" w:color="auto"/>
            </w:tcBorders>
          </w:tcPr>
          <w:p w14:paraId="528F135F"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EM USO</w:t>
            </w:r>
          </w:p>
        </w:tc>
      </w:tr>
      <w:tr w:rsidR="00A6537E" w:rsidRPr="008A1337" w14:paraId="34918050"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1B3024BF"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nil"/>
              <w:left w:val="nil"/>
              <w:bottom w:val="single" w:sz="4" w:space="0" w:color="auto"/>
              <w:right w:val="single" w:sz="8" w:space="0" w:color="auto"/>
            </w:tcBorders>
            <w:noWrap/>
            <w:vAlign w:val="center"/>
          </w:tcPr>
          <w:p w14:paraId="20FE7ACC"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Gestão de Frotas;</w:t>
            </w:r>
          </w:p>
        </w:tc>
        <w:tc>
          <w:tcPr>
            <w:tcW w:w="1758" w:type="dxa"/>
            <w:tcBorders>
              <w:top w:val="nil"/>
              <w:left w:val="nil"/>
              <w:bottom w:val="single" w:sz="4" w:space="0" w:color="auto"/>
              <w:right w:val="single" w:sz="8" w:space="0" w:color="auto"/>
            </w:tcBorders>
          </w:tcPr>
          <w:p w14:paraId="5DB99B8E"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EM USO</w:t>
            </w:r>
          </w:p>
        </w:tc>
      </w:tr>
      <w:tr w:rsidR="00A6537E" w:rsidRPr="008A1337" w14:paraId="089F4CEB"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4CF43BDA"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nil"/>
              <w:left w:val="nil"/>
              <w:bottom w:val="single" w:sz="4" w:space="0" w:color="auto"/>
              <w:right w:val="single" w:sz="8" w:space="0" w:color="auto"/>
            </w:tcBorders>
            <w:noWrap/>
            <w:vAlign w:val="center"/>
            <w:hideMark/>
          </w:tcPr>
          <w:p w14:paraId="50A8FC47"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Recursos Humanos (Com Folha de pagamento, Atos Legais e Efetividade e Concurso Público);</w:t>
            </w:r>
          </w:p>
        </w:tc>
        <w:tc>
          <w:tcPr>
            <w:tcW w:w="1758" w:type="dxa"/>
            <w:tcBorders>
              <w:top w:val="nil"/>
              <w:left w:val="nil"/>
              <w:bottom w:val="single" w:sz="4" w:space="0" w:color="auto"/>
              <w:right w:val="single" w:sz="8" w:space="0" w:color="auto"/>
            </w:tcBorders>
            <w:hideMark/>
          </w:tcPr>
          <w:p w14:paraId="7DE300B6"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EM USO</w:t>
            </w:r>
          </w:p>
        </w:tc>
      </w:tr>
      <w:tr w:rsidR="00A6537E" w:rsidRPr="008A1337" w14:paraId="2D7E0E52"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62567E27"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nil"/>
              <w:left w:val="nil"/>
              <w:bottom w:val="single" w:sz="4" w:space="0" w:color="auto"/>
              <w:right w:val="single" w:sz="8" w:space="0" w:color="auto"/>
            </w:tcBorders>
            <w:noWrap/>
            <w:vAlign w:val="center"/>
            <w:hideMark/>
          </w:tcPr>
          <w:p w14:paraId="2B329382"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E-Social;</w:t>
            </w:r>
          </w:p>
        </w:tc>
        <w:tc>
          <w:tcPr>
            <w:tcW w:w="1758" w:type="dxa"/>
            <w:tcBorders>
              <w:top w:val="nil"/>
              <w:left w:val="nil"/>
              <w:bottom w:val="single" w:sz="4" w:space="0" w:color="auto"/>
              <w:right w:val="single" w:sz="8" w:space="0" w:color="auto"/>
            </w:tcBorders>
            <w:hideMark/>
          </w:tcPr>
          <w:p w14:paraId="4E51A6EF" w14:textId="77777777" w:rsidR="00A6537E" w:rsidRPr="008A1337" w:rsidRDefault="00A6537E" w:rsidP="00375AE6">
            <w:pPr>
              <w:jc w:val="both"/>
              <w:rPr>
                <w:rFonts w:ascii="Bookman Old Style" w:eastAsia="Calibri" w:hAnsi="Bookman Old Style" w:cs="Arial"/>
                <w:sz w:val="24"/>
                <w:szCs w:val="24"/>
              </w:rPr>
            </w:pPr>
            <w:r w:rsidRPr="008A1337">
              <w:rPr>
                <w:rFonts w:ascii="Bookman Old Style" w:eastAsia="Calibri" w:hAnsi="Bookman Old Style" w:cs="Arial"/>
                <w:color w:val="000000"/>
                <w:sz w:val="24"/>
                <w:szCs w:val="24"/>
              </w:rPr>
              <w:t>EM USO</w:t>
            </w:r>
          </w:p>
        </w:tc>
      </w:tr>
      <w:tr w:rsidR="00A6537E" w:rsidRPr="008A1337" w14:paraId="490BD920"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57F81E0E"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nil"/>
              <w:left w:val="nil"/>
              <w:bottom w:val="single" w:sz="4" w:space="0" w:color="auto"/>
              <w:right w:val="single" w:sz="8" w:space="0" w:color="auto"/>
            </w:tcBorders>
            <w:noWrap/>
            <w:vAlign w:val="center"/>
            <w:hideMark/>
          </w:tcPr>
          <w:p w14:paraId="64A5D6C0"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Arrecadação e Tributos (Com cobrança Registrada);</w:t>
            </w:r>
          </w:p>
        </w:tc>
        <w:tc>
          <w:tcPr>
            <w:tcW w:w="1758" w:type="dxa"/>
            <w:tcBorders>
              <w:top w:val="nil"/>
              <w:left w:val="nil"/>
              <w:bottom w:val="single" w:sz="4" w:space="0" w:color="auto"/>
              <w:right w:val="single" w:sz="8" w:space="0" w:color="auto"/>
            </w:tcBorders>
            <w:hideMark/>
          </w:tcPr>
          <w:p w14:paraId="492C7185" w14:textId="77777777" w:rsidR="00A6537E" w:rsidRPr="008A1337" w:rsidRDefault="00A6537E" w:rsidP="00375AE6">
            <w:pPr>
              <w:jc w:val="both"/>
              <w:rPr>
                <w:rFonts w:ascii="Bookman Old Style" w:eastAsia="Calibri" w:hAnsi="Bookman Old Style" w:cs="Arial"/>
                <w:sz w:val="24"/>
                <w:szCs w:val="24"/>
              </w:rPr>
            </w:pPr>
            <w:r w:rsidRPr="008A1337">
              <w:rPr>
                <w:rFonts w:ascii="Bookman Old Style" w:eastAsia="Calibri" w:hAnsi="Bookman Old Style" w:cs="Arial"/>
                <w:color w:val="000000"/>
                <w:sz w:val="24"/>
                <w:szCs w:val="24"/>
              </w:rPr>
              <w:t>EM USO</w:t>
            </w:r>
          </w:p>
        </w:tc>
      </w:tr>
      <w:tr w:rsidR="00A6537E" w:rsidRPr="008A1337" w14:paraId="5E0D02E9"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66958A59"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nil"/>
              <w:left w:val="nil"/>
              <w:bottom w:val="single" w:sz="4" w:space="0" w:color="auto"/>
              <w:right w:val="single" w:sz="8" w:space="0" w:color="auto"/>
            </w:tcBorders>
            <w:noWrap/>
            <w:vAlign w:val="center"/>
          </w:tcPr>
          <w:p w14:paraId="11E95D7D" w14:textId="77777777" w:rsidR="00A6537E" w:rsidRPr="008A1337" w:rsidRDefault="00A6537E" w:rsidP="00375AE6">
            <w:pPr>
              <w:jc w:val="both"/>
              <w:rPr>
                <w:rFonts w:ascii="Bookman Old Style" w:eastAsia="Calibri" w:hAnsi="Bookman Old Style" w:cs="Arial"/>
                <w:color w:val="FF0000"/>
                <w:sz w:val="24"/>
                <w:szCs w:val="24"/>
              </w:rPr>
            </w:pPr>
            <w:r w:rsidRPr="008A1337">
              <w:rPr>
                <w:rFonts w:ascii="Bookman Old Style" w:eastAsia="Calibri" w:hAnsi="Bookman Old Style" w:cs="Arial"/>
                <w:sz w:val="24"/>
                <w:szCs w:val="24"/>
              </w:rPr>
              <w:t>Protesto Eletrônico da CDA (Certidão de Dívida Ativa)</w:t>
            </w:r>
          </w:p>
        </w:tc>
        <w:tc>
          <w:tcPr>
            <w:tcW w:w="1758" w:type="dxa"/>
            <w:tcBorders>
              <w:top w:val="nil"/>
              <w:left w:val="nil"/>
              <w:bottom w:val="single" w:sz="4" w:space="0" w:color="auto"/>
              <w:right w:val="single" w:sz="8" w:space="0" w:color="auto"/>
            </w:tcBorders>
          </w:tcPr>
          <w:p w14:paraId="40B44021"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EM USO</w:t>
            </w:r>
          </w:p>
        </w:tc>
      </w:tr>
      <w:tr w:rsidR="00A6537E" w:rsidRPr="008A1337" w14:paraId="587925DD"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34358514"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nil"/>
              <w:left w:val="nil"/>
              <w:bottom w:val="single" w:sz="4" w:space="0" w:color="auto"/>
              <w:right w:val="single" w:sz="8" w:space="0" w:color="auto"/>
            </w:tcBorders>
            <w:noWrap/>
            <w:vAlign w:val="center"/>
            <w:hideMark/>
          </w:tcPr>
          <w:p w14:paraId="043F2158"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Portal de Atendimento ao Cidadão;</w:t>
            </w:r>
          </w:p>
        </w:tc>
        <w:tc>
          <w:tcPr>
            <w:tcW w:w="1758" w:type="dxa"/>
            <w:tcBorders>
              <w:top w:val="nil"/>
              <w:left w:val="nil"/>
              <w:bottom w:val="single" w:sz="4" w:space="0" w:color="auto"/>
              <w:right w:val="single" w:sz="8" w:space="0" w:color="auto"/>
            </w:tcBorders>
            <w:hideMark/>
          </w:tcPr>
          <w:p w14:paraId="04EECE9E"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EM USO</w:t>
            </w:r>
          </w:p>
        </w:tc>
      </w:tr>
      <w:tr w:rsidR="00A6537E" w:rsidRPr="008A1337" w14:paraId="0BBF42D0"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3AAE7E68"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nil"/>
              <w:left w:val="nil"/>
              <w:bottom w:val="single" w:sz="4" w:space="0" w:color="auto"/>
              <w:right w:val="single" w:sz="8" w:space="0" w:color="auto"/>
            </w:tcBorders>
            <w:noWrap/>
            <w:vAlign w:val="center"/>
            <w:hideMark/>
          </w:tcPr>
          <w:p w14:paraId="53341D91"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Nota Fiscal Eletrônica e declaração do ISS;</w:t>
            </w:r>
          </w:p>
        </w:tc>
        <w:tc>
          <w:tcPr>
            <w:tcW w:w="1758" w:type="dxa"/>
            <w:tcBorders>
              <w:top w:val="nil"/>
              <w:left w:val="nil"/>
              <w:bottom w:val="single" w:sz="4" w:space="0" w:color="auto"/>
              <w:right w:val="single" w:sz="8" w:space="0" w:color="auto"/>
            </w:tcBorders>
            <w:hideMark/>
          </w:tcPr>
          <w:p w14:paraId="115F2FF3"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EM USO</w:t>
            </w:r>
          </w:p>
        </w:tc>
        <w:bookmarkEnd w:id="1"/>
        <w:bookmarkEnd w:id="2"/>
      </w:tr>
      <w:tr w:rsidR="00A6537E" w:rsidRPr="008A1337" w14:paraId="72138330"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4372EE9E"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nil"/>
              <w:left w:val="nil"/>
              <w:bottom w:val="single" w:sz="4" w:space="0" w:color="auto"/>
              <w:right w:val="single" w:sz="8" w:space="0" w:color="auto"/>
            </w:tcBorders>
            <w:noWrap/>
            <w:vAlign w:val="center"/>
          </w:tcPr>
          <w:p w14:paraId="2B39010F"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Indicadores de Gestão – Informações Gerenciais;</w:t>
            </w:r>
          </w:p>
        </w:tc>
        <w:tc>
          <w:tcPr>
            <w:tcW w:w="1758" w:type="dxa"/>
            <w:tcBorders>
              <w:top w:val="nil"/>
              <w:left w:val="nil"/>
              <w:bottom w:val="single" w:sz="4" w:space="0" w:color="auto"/>
              <w:right w:val="single" w:sz="8" w:space="0" w:color="auto"/>
            </w:tcBorders>
          </w:tcPr>
          <w:p w14:paraId="44EA783D"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EM USO</w:t>
            </w:r>
          </w:p>
        </w:tc>
      </w:tr>
      <w:tr w:rsidR="00A6537E" w:rsidRPr="008A1337" w14:paraId="5241E4D7"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719CD021"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nil"/>
              <w:left w:val="nil"/>
              <w:bottom w:val="single" w:sz="4" w:space="0" w:color="auto"/>
              <w:right w:val="single" w:sz="8" w:space="0" w:color="auto"/>
            </w:tcBorders>
            <w:noWrap/>
            <w:vAlign w:val="center"/>
          </w:tcPr>
          <w:p w14:paraId="27E98065"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sz w:val="24"/>
                <w:szCs w:val="24"/>
              </w:rPr>
              <w:t>Aplicativo de Mobilidade de Serviços ao Cidadão (</w:t>
            </w:r>
            <w:proofErr w:type="spellStart"/>
            <w:r w:rsidRPr="008A1337">
              <w:rPr>
                <w:rFonts w:ascii="Bookman Old Style" w:eastAsia="Calibri" w:hAnsi="Bookman Old Style" w:cs="Arial"/>
                <w:sz w:val="24"/>
                <w:szCs w:val="24"/>
              </w:rPr>
              <w:t>Android</w:t>
            </w:r>
            <w:proofErr w:type="spellEnd"/>
            <w:r w:rsidRPr="008A1337">
              <w:rPr>
                <w:rFonts w:ascii="Bookman Old Style" w:eastAsia="Calibri" w:hAnsi="Bookman Old Style" w:cs="Arial"/>
                <w:sz w:val="24"/>
                <w:szCs w:val="24"/>
              </w:rPr>
              <w:t>, IOS);</w:t>
            </w:r>
          </w:p>
        </w:tc>
        <w:tc>
          <w:tcPr>
            <w:tcW w:w="1758" w:type="dxa"/>
            <w:tcBorders>
              <w:top w:val="nil"/>
              <w:left w:val="nil"/>
              <w:bottom w:val="single" w:sz="4" w:space="0" w:color="auto"/>
              <w:right w:val="single" w:sz="8" w:space="0" w:color="auto"/>
            </w:tcBorders>
          </w:tcPr>
          <w:p w14:paraId="43EF66A7"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NOVO</w:t>
            </w:r>
          </w:p>
        </w:tc>
      </w:tr>
      <w:tr w:rsidR="00A6537E" w:rsidRPr="008A1337" w14:paraId="3951CE3B"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44F4F395"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nil"/>
              <w:left w:val="nil"/>
              <w:bottom w:val="single" w:sz="4" w:space="0" w:color="auto"/>
              <w:right w:val="single" w:sz="8" w:space="0" w:color="auto"/>
            </w:tcBorders>
            <w:noWrap/>
            <w:vAlign w:val="center"/>
          </w:tcPr>
          <w:p w14:paraId="04316F0D" w14:textId="77777777" w:rsidR="00A6537E" w:rsidRPr="008A1337" w:rsidRDefault="00A6537E" w:rsidP="00375AE6">
            <w:pPr>
              <w:jc w:val="both"/>
              <w:rPr>
                <w:rFonts w:ascii="Bookman Old Style" w:eastAsia="Calibri" w:hAnsi="Bookman Old Style" w:cs="Arial"/>
                <w:sz w:val="24"/>
                <w:szCs w:val="24"/>
              </w:rPr>
            </w:pPr>
            <w:proofErr w:type="gramStart"/>
            <w:r w:rsidRPr="008A1337">
              <w:rPr>
                <w:rFonts w:ascii="Bookman Old Style" w:eastAsia="Calibri" w:hAnsi="Bookman Old Style" w:cs="Arial"/>
                <w:sz w:val="24"/>
                <w:szCs w:val="24"/>
              </w:rPr>
              <w:t>ITBI Online</w:t>
            </w:r>
            <w:proofErr w:type="gramEnd"/>
          </w:p>
        </w:tc>
        <w:tc>
          <w:tcPr>
            <w:tcW w:w="1758" w:type="dxa"/>
            <w:tcBorders>
              <w:top w:val="nil"/>
              <w:left w:val="nil"/>
              <w:bottom w:val="single" w:sz="4" w:space="0" w:color="auto"/>
              <w:right w:val="single" w:sz="8" w:space="0" w:color="auto"/>
            </w:tcBorders>
          </w:tcPr>
          <w:p w14:paraId="777E09FB"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NOVO</w:t>
            </w:r>
          </w:p>
        </w:tc>
      </w:tr>
      <w:tr w:rsidR="00A6537E" w:rsidRPr="008A1337" w14:paraId="33BA48AB"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12618494"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nil"/>
              <w:left w:val="nil"/>
              <w:bottom w:val="single" w:sz="4" w:space="0" w:color="auto"/>
              <w:right w:val="single" w:sz="8" w:space="0" w:color="auto"/>
            </w:tcBorders>
            <w:noWrap/>
            <w:vAlign w:val="center"/>
          </w:tcPr>
          <w:p w14:paraId="4227DEC2" w14:textId="77777777" w:rsidR="00A6537E" w:rsidRPr="008A1337" w:rsidRDefault="00A6537E" w:rsidP="00375AE6">
            <w:pPr>
              <w:jc w:val="both"/>
              <w:rPr>
                <w:rFonts w:ascii="Bookman Old Style" w:eastAsia="Calibri" w:hAnsi="Bookman Old Style" w:cs="Arial"/>
                <w:sz w:val="24"/>
                <w:szCs w:val="24"/>
              </w:rPr>
            </w:pPr>
            <w:r w:rsidRPr="008A1337">
              <w:rPr>
                <w:rFonts w:ascii="Bookman Old Style" w:eastAsia="Calibri" w:hAnsi="Bookman Old Style" w:cs="Arial"/>
                <w:sz w:val="24"/>
                <w:szCs w:val="24"/>
              </w:rPr>
              <w:t>Empresa Digital (</w:t>
            </w:r>
            <w:proofErr w:type="spellStart"/>
            <w:r w:rsidRPr="008A1337">
              <w:rPr>
                <w:rFonts w:ascii="Bookman Old Style" w:eastAsia="Calibri" w:hAnsi="Bookman Old Style" w:cs="Arial"/>
                <w:sz w:val="24"/>
                <w:szCs w:val="24"/>
              </w:rPr>
              <w:t>Redesim</w:t>
            </w:r>
            <w:proofErr w:type="spellEnd"/>
            <w:r w:rsidRPr="008A1337">
              <w:rPr>
                <w:rFonts w:ascii="Bookman Old Style" w:eastAsia="Calibri" w:hAnsi="Bookman Old Style" w:cs="Arial"/>
                <w:sz w:val="24"/>
                <w:szCs w:val="24"/>
              </w:rPr>
              <w:t>)</w:t>
            </w:r>
          </w:p>
        </w:tc>
        <w:tc>
          <w:tcPr>
            <w:tcW w:w="1758" w:type="dxa"/>
            <w:tcBorders>
              <w:top w:val="nil"/>
              <w:left w:val="nil"/>
              <w:bottom w:val="single" w:sz="4" w:space="0" w:color="auto"/>
              <w:right w:val="single" w:sz="8" w:space="0" w:color="auto"/>
            </w:tcBorders>
          </w:tcPr>
          <w:p w14:paraId="0E998CC6"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NOVO</w:t>
            </w:r>
          </w:p>
        </w:tc>
      </w:tr>
      <w:tr w:rsidR="00A6537E" w:rsidRPr="008A1337" w14:paraId="3F7A8EEB" w14:textId="77777777" w:rsidTr="00375AE6">
        <w:trPr>
          <w:trHeight w:val="300"/>
        </w:trPr>
        <w:tc>
          <w:tcPr>
            <w:tcW w:w="946" w:type="dxa"/>
            <w:tcBorders>
              <w:top w:val="nil"/>
              <w:left w:val="single" w:sz="8" w:space="0" w:color="auto"/>
              <w:bottom w:val="single" w:sz="4" w:space="0" w:color="auto"/>
              <w:right w:val="single" w:sz="8" w:space="0" w:color="auto"/>
            </w:tcBorders>
            <w:noWrap/>
            <w:vAlign w:val="bottom"/>
          </w:tcPr>
          <w:p w14:paraId="0C829F91"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nil"/>
              <w:left w:val="nil"/>
              <w:bottom w:val="single" w:sz="4" w:space="0" w:color="auto"/>
              <w:right w:val="single" w:sz="8" w:space="0" w:color="auto"/>
            </w:tcBorders>
            <w:noWrap/>
            <w:vAlign w:val="center"/>
          </w:tcPr>
          <w:p w14:paraId="0A30302E" w14:textId="77777777" w:rsidR="00A6537E" w:rsidRPr="008A1337" w:rsidRDefault="00A6537E" w:rsidP="00375AE6">
            <w:pPr>
              <w:jc w:val="both"/>
              <w:rPr>
                <w:rFonts w:ascii="Bookman Old Style" w:eastAsia="Calibri" w:hAnsi="Bookman Old Style" w:cs="Arial"/>
                <w:sz w:val="24"/>
                <w:szCs w:val="24"/>
              </w:rPr>
            </w:pPr>
            <w:r w:rsidRPr="008A1337">
              <w:rPr>
                <w:rFonts w:ascii="Bookman Old Style" w:eastAsia="Calibri" w:hAnsi="Bookman Old Style" w:cs="Arial"/>
                <w:sz w:val="24"/>
                <w:szCs w:val="24"/>
              </w:rPr>
              <w:t>Portal do Servidor</w:t>
            </w:r>
          </w:p>
        </w:tc>
        <w:tc>
          <w:tcPr>
            <w:tcW w:w="1758" w:type="dxa"/>
            <w:tcBorders>
              <w:top w:val="nil"/>
              <w:left w:val="nil"/>
              <w:bottom w:val="single" w:sz="4" w:space="0" w:color="auto"/>
              <w:right w:val="single" w:sz="8" w:space="0" w:color="auto"/>
            </w:tcBorders>
          </w:tcPr>
          <w:p w14:paraId="75B51885"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NOVO</w:t>
            </w:r>
          </w:p>
        </w:tc>
      </w:tr>
      <w:tr w:rsidR="00A6537E" w:rsidRPr="008A1337" w14:paraId="2FACC30C" w14:textId="77777777" w:rsidTr="00375AE6">
        <w:trPr>
          <w:trHeight w:val="315"/>
        </w:trPr>
        <w:tc>
          <w:tcPr>
            <w:tcW w:w="946" w:type="dxa"/>
            <w:tcBorders>
              <w:top w:val="single" w:sz="4" w:space="0" w:color="auto"/>
              <w:left w:val="single" w:sz="8" w:space="0" w:color="auto"/>
              <w:bottom w:val="single" w:sz="4" w:space="0" w:color="auto"/>
              <w:right w:val="single" w:sz="8" w:space="0" w:color="auto"/>
            </w:tcBorders>
            <w:noWrap/>
            <w:vAlign w:val="bottom"/>
          </w:tcPr>
          <w:p w14:paraId="5BC996B9"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single" w:sz="4" w:space="0" w:color="auto"/>
              <w:left w:val="nil"/>
              <w:bottom w:val="single" w:sz="4" w:space="0" w:color="auto"/>
              <w:right w:val="single" w:sz="8" w:space="0" w:color="auto"/>
            </w:tcBorders>
            <w:noWrap/>
            <w:vAlign w:val="center"/>
            <w:hideMark/>
          </w:tcPr>
          <w:p w14:paraId="5FA830BD"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Processo digital com assinatura Eletrônica;</w:t>
            </w:r>
            <w:r w:rsidRPr="008A1337">
              <w:rPr>
                <w:rFonts w:ascii="Bookman Old Style" w:eastAsia="Calibri" w:hAnsi="Bookman Old Style" w:cs="Arial"/>
                <w:sz w:val="24"/>
                <w:szCs w:val="24"/>
              </w:rPr>
              <w:t xml:space="preserve"> </w:t>
            </w:r>
            <w:r w:rsidRPr="008A1337">
              <w:rPr>
                <w:rFonts w:ascii="Bookman Old Style" w:eastAsia="Calibri" w:hAnsi="Bookman Old Style" w:cs="Arial"/>
                <w:color w:val="000000"/>
                <w:sz w:val="24"/>
                <w:szCs w:val="24"/>
              </w:rPr>
              <w:t xml:space="preserve">Memorando, Circular, Protocolo Eletrônico, pedido </w:t>
            </w:r>
            <w:proofErr w:type="spellStart"/>
            <w:r w:rsidRPr="008A1337">
              <w:rPr>
                <w:rFonts w:ascii="Bookman Old Style" w:eastAsia="Calibri" w:hAnsi="Bookman Old Style" w:cs="Arial"/>
                <w:color w:val="000000"/>
                <w:sz w:val="24"/>
                <w:szCs w:val="24"/>
              </w:rPr>
              <w:t>eSic</w:t>
            </w:r>
            <w:proofErr w:type="spellEnd"/>
            <w:r w:rsidRPr="008A1337">
              <w:rPr>
                <w:rFonts w:ascii="Bookman Old Style" w:eastAsia="Calibri" w:hAnsi="Bookman Old Style" w:cs="Arial"/>
                <w:color w:val="000000"/>
                <w:sz w:val="24"/>
                <w:szCs w:val="24"/>
              </w:rPr>
              <w:t>, Ouvidoria Digital, Processo Administrativo, Workflow Avançado para Gestão de Processos, Aprovação de Projeto de Construção e Parcelamento do Solo.</w:t>
            </w:r>
          </w:p>
        </w:tc>
        <w:tc>
          <w:tcPr>
            <w:tcW w:w="1758" w:type="dxa"/>
            <w:tcBorders>
              <w:top w:val="single" w:sz="4" w:space="0" w:color="auto"/>
              <w:left w:val="nil"/>
              <w:bottom w:val="single" w:sz="4" w:space="0" w:color="auto"/>
              <w:right w:val="single" w:sz="8" w:space="0" w:color="auto"/>
            </w:tcBorders>
            <w:hideMark/>
          </w:tcPr>
          <w:p w14:paraId="5262B453"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color w:val="000000"/>
                <w:sz w:val="24"/>
                <w:szCs w:val="24"/>
              </w:rPr>
              <w:t>NOVO</w:t>
            </w:r>
          </w:p>
        </w:tc>
      </w:tr>
      <w:tr w:rsidR="00A6537E" w:rsidRPr="008A1337" w14:paraId="5B9BF3C0" w14:textId="77777777" w:rsidTr="00375AE6">
        <w:trPr>
          <w:trHeight w:val="315"/>
        </w:trPr>
        <w:tc>
          <w:tcPr>
            <w:tcW w:w="946" w:type="dxa"/>
            <w:tcBorders>
              <w:top w:val="single" w:sz="4" w:space="0" w:color="auto"/>
              <w:left w:val="single" w:sz="8" w:space="0" w:color="auto"/>
              <w:bottom w:val="single" w:sz="4" w:space="0" w:color="auto"/>
              <w:right w:val="single" w:sz="8" w:space="0" w:color="auto"/>
            </w:tcBorders>
            <w:noWrap/>
            <w:vAlign w:val="bottom"/>
          </w:tcPr>
          <w:p w14:paraId="11C3769C"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single" w:sz="4" w:space="0" w:color="auto"/>
              <w:left w:val="nil"/>
              <w:bottom w:val="single" w:sz="4" w:space="0" w:color="auto"/>
              <w:right w:val="single" w:sz="8" w:space="0" w:color="auto"/>
            </w:tcBorders>
            <w:noWrap/>
            <w:vAlign w:val="center"/>
          </w:tcPr>
          <w:p w14:paraId="12A9EA95" w14:textId="77777777" w:rsidR="00A6537E" w:rsidRPr="008A1337" w:rsidRDefault="00A6537E" w:rsidP="00375AE6">
            <w:pPr>
              <w:jc w:val="both"/>
              <w:rPr>
                <w:rFonts w:ascii="Bookman Old Style" w:eastAsia="Calibri" w:hAnsi="Bookman Old Style" w:cs="Arial"/>
                <w:sz w:val="24"/>
                <w:szCs w:val="24"/>
              </w:rPr>
            </w:pPr>
            <w:r w:rsidRPr="008A1337">
              <w:rPr>
                <w:rFonts w:ascii="Bookman Old Style" w:eastAsia="Calibri" w:hAnsi="Bookman Old Style" w:cs="Arial"/>
                <w:sz w:val="24"/>
                <w:szCs w:val="24"/>
              </w:rPr>
              <w:t>Gestão Escolar; (Secretaria Municipal, Escolar, Alimentação, Biblioteca, Transporte e APP).</w:t>
            </w:r>
          </w:p>
        </w:tc>
        <w:tc>
          <w:tcPr>
            <w:tcW w:w="1758" w:type="dxa"/>
            <w:tcBorders>
              <w:top w:val="single" w:sz="4" w:space="0" w:color="auto"/>
              <w:left w:val="nil"/>
              <w:bottom w:val="single" w:sz="4" w:space="0" w:color="auto"/>
              <w:right w:val="single" w:sz="8" w:space="0" w:color="auto"/>
            </w:tcBorders>
          </w:tcPr>
          <w:p w14:paraId="1B991A8A" w14:textId="77777777" w:rsidR="00A6537E" w:rsidRPr="008A1337" w:rsidRDefault="00A6537E" w:rsidP="00375AE6">
            <w:pPr>
              <w:jc w:val="both"/>
              <w:rPr>
                <w:rFonts w:ascii="Bookman Old Style" w:eastAsia="Calibri" w:hAnsi="Bookman Old Style" w:cs="Arial"/>
                <w:sz w:val="24"/>
                <w:szCs w:val="24"/>
              </w:rPr>
            </w:pPr>
            <w:r w:rsidRPr="008A1337">
              <w:rPr>
                <w:rFonts w:ascii="Bookman Old Style" w:eastAsia="Calibri" w:hAnsi="Bookman Old Style" w:cs="Arial"/>
                <w:sz w:val="24"/>
                <w:szCs w:val="24"/>
              </w:rPr>
              <w:t>NOVO</w:t>
            </w:r>
          </w:p>
        </w:tc>
      </w:tr>
      <w:tr w:rsidR="00A6537E" w:rsidRPr="008A1337" w14:paraId="19B8BE5C" w14:textId="77777777" w:rsidTr="00375AE6">
        <w:trPr>
          <w:trHeight w:val="315"/>
        </w:trPr>
        <w:tc>
          <w:tcPr>
            <w:tcW w:w="946" w:type="dxa"/>
            <w:tcBorders>
              <w:top w:val="single" w:sz="4" w:space="0" w:color="auto"/>
              <w:left w:val="single" w:sz="8" w:space="0" w:color="auto"/>
              <w:bottom w:val="single" w:sz="4" w:space="0" w:color="auto"/>
              <w:right w:val="single" w:sz="8" w:space="0" w:color="auto"/>
            </w:tcBorders>
            <w:noWrap/>
            <w:vAlign w:val="bottom"/>
          </w:tcPr>
          <w:p w14:paraId="08E301DE"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single" w:sz="4" w:space="0" w:color="auto"/>
              <w:left w:val="nil"/>
              <w:bottom w:val="single" w:sz="4" w:space="0" w:color="auto"/>
              <w:right w:val="single" w:sz="8" w:space="0" w:color="auto"/>
            </w:tcBorders>
            <w:noWrap/>
            <w:vAlign w:val="center"/>
          </w:tcPr>
          <w:p w14:paraId="07CB5175" w14:textId="77777777" w:rsidR="00A6537E" w:rsidRPr="008A1337" w:rsidRDefault="00A6537E" w:rsidP="00375AE6">
            <w:pPr>
              <w:jc w:val="both"/>
              <w:rPr>
                <w:rFonts w:ascii="Bookman Old Style" w:eastAsia="Calibri" w:hAnsi="Bookman Old Style" w:cs="Arial"/>
                <w:color w:val="000000"/>
                <w:sz w:val="24"/>
                <w:szCs w:val="24"/>
              </w:rPr>
            </w:pPr>
            <w:r w:rsidRPr="008A1337">
              <w:rPr>
                <w:rFonts w:ascii="Bookman Old Style" w:eastAsia="Calibri" w:hAnsi="Bookman Old Style" w:cs="Arial"/>
                <w:sz w:val="24"/>
                <w:szCs w:val="24"/>
              </w:rPr>
              <w:t>Hospedagem em Datacenter;</w:t>
            </w:r>
          </w:p>
        </w:tc>
        <w:tc>
          <w:tcPr>
            <w:tcW w:w="1758" w:type="dxa"/>
            <w:tcBorders>
              <w:top w:val="single" w:sz="4" w:space="0" w:color="auto"/>
              <w:left w:val="nil"/>
              <w:bottom w:val="single" w:sz="4" w:space="0" w:color="auto"/>
              <w:right w:val="single" w:sz="8" w:space="0" w:color="auto"/>
            </w:tcBorders>
          </w:tcPr>
          <w:p w14:paraId="1E00A4A3" w14:textId="77777777" w:rsidR="00A6537E" w:rsidRPr="008A1337" w:rsidRDefault="00A6537E" w:rsidP="00375AE6">
            <w:pPr>
              <w:jc w:val="both"/>
              <w:rPr>
                <w:rFonts w:ascii="Bookman Old Style" w:eastAsia="Calibri" w:hAnsi="Bookman Old Style" w:cs="Arial"/>
                <w:sz w:val="24"/>
                <w:szCs w:val="24"/>
              </w:rPr>
            </w:pPr>
            <w:r w:rsidRPr="008A1337">
              <w:rPr>
                <w:rFonts w:ascii="Bookman Old Style" w:eastAsia="Calibri" w:hAnsi="Bookman Old Style" w:cs="Arial"/>
                <w:sz w:val="24"/>
                <w:szCs w:val="24"/>
              </w:rPr>
              <w:t>NOVO</w:t>
            </w:r>
          </w:p>
        </w:tc>
      </w:tr>
      <w:tr w:rsidR="00A6537E" w:rsidRPr="008A1337" w14:paraId="4E7F90CD" w14:textId="77777777" w:rsidTr="00375AE6">
        <w:trPr>
          <w:trHeight w:val="315"/>
        </w:trPr>
        <w:tc>
          <w:tcPr>
            <w:tcW w:w="946" w:type="dxa"/>
            <w:tcBorders>
              <w:top w:val="single" w:sz="4" w:space="0" w:color="auto"/>
              <w:left w:val="single" w:sz="8" w:space="0" w:color="auto"/>
              <w:bottom w:val="single" w:sz="4" w:space="0" w:color="auto"/>
              <w:right w:val="single" w:sz="8" w:space="0" w:color="auto"/>
            </w:tcBorders>
            <w:noWrap/>
            <w:vAlign w:val="bottom"/>
          </w:tcPr>
          <w:p w14:paraId="5F6B8B4A" w14:textId="77777777" w:rsidR="00A6537E" w:rsidRPr="008A1337" w:rsidRDefault="00A6537E" w:rsidP="00A6537E">
            <w:pPr>
              <w:numPr>
                <w:ilvl w:val="0"/>
                <w:numId w:val="18"/>
              </w:numPr>
              <w:ind w:left="0" w:right="-79" w:firstLine="0"/>
              <w:contextualSpacing/>
              <w:jc w:val="both"/>
              <w:rPr>
                <w:rFonts w:ascii="Bookman Old Style" w:eastAsia="Calibri" w:hAnsi="Bookman Old Style" w:cs="Arial"/>
                <w:color w:val="000000"/>
                <w:sz w:val="24"/>
                <w:szCs w:val="24"/>
              </w:rPr>
            </w:pPr>
          </w:p>
        </w:tc>
        <w:tc>
          <w:tcPr>
            <w:tcW w:w="6992" w:type="dxa"/>
            <w:tcBorders>
              <w:top w:val="single" w:sz="4" w:space="0" w:color="auto"/>
              <w:left w:val="nil"/>
              <w:bottom w:val="single" w:sz="4" w:space="0" w:color="auto"/>
              <w:right w:val="single" w:sz="8" w:space="0" w:color="auto"/>
            </w:tcBorders>
            <w:noWrap/>
            <w:vAlign w:val="center"/>
          </w:tcPr>
          <w:p w14:paraId="3BCB74BE" w14:textId="77777777" w:rsidR="00A6537E" w:rsidRPr="008A1337" w:rsidRDefault="00A6537E" w:rsidP="00375AE6">
            <w:pPr>
              <w:jc w:val="both"/>
              <w:rPr>
                <w:rFonts w:ascii="Bookman Old Style" w:eastAsia="Calibri" w:hAnsi="Bookman Old Style" w:cs="Arial"/>
                <w:sz w:val="24"/>
                <w:szCs w:val="24"/>
              </w:rPr>
            </w:pPr>
            <w:r w:rsidRPr="008A1337">
              <w:rPr>
                <w:rFonts w:ascii="Bookman Old Style" w:eastAsia="Calibri" w:hAnsi="Bookman Old Style" w:cs="Arial"/>
                <w:sz w:val="24"/>
                <w:szCs w:val="24"/>
              </w:rPr>
              <w:t>Hora técnica trabalhada</w:t>
            </w:r>
          </w:p>
        </w:tc>
        <w:tc>
          <w:tcPr>
            <w:tcW w:w="1758" w:type="dxa"/>
            <w:tcBorders>
              <w:top w:val="single" w:sz="4" w:space="0" w:color="auto"/>
              <w:left w:val="nil"/>
              <w:bottom w:val="single" w:sz="4" w:space="0" w:color="auto"/>
              <w:right w:val="single" w:sz="8" w:space="0" w:color="auto"/>
            </w:tcBorders>
          </w:tcPr>
          <w:p w14:paraId="074A7538" w14:textId="77777777" w:rsidR="00A6537E" w:rsidRPr="008A1337" w:rsidRDefault="00A6537E" w:rsidP="00375AE6">
            <w:pPr>
              <w:jc w:val="both"/>
              <w:rPr>
                <w:rFonts w:ascii="Bookman Old Style" w:eastAsia="Calibri" w:hAnsi="Bookman Old Style" w:cs="Arial"/>
                <w:sz w:val="24"/>
                <w:szCs w:val="24"/>
              </w:rPr>
            </w:pPr>
          </w:p>
        </w:tc>
      </w:tr>
      <w:bookmarkEnd w:id="3"/>
      <w:bookmarkEnd w:id="4"/>
    </w:tbl>
    <w:p w14:paraId="3B11C47C" w14:textId="27F22844" w:rsidR="0013548A" w:rsidRDefault="0013548A" w:rsidP="001007C7">
      <w:pPr>
        <w:suppressAutoHyphens/>
        <w:spacing w:after="0"/>
        <w:rPr>
          <w:rFonts w:ascii="Bookman Old Style" w:eastAsia="Calibri" w:hAnsi="Bookman Old Style" w:cs="Arial"/>
          <w:b/>
          <w:color w:val="000000"/>
          <w:sz w:val="24"/>
          <w:szCs w:val="24"/>
          <w:lang w:eastAsia="ar-SA"/>
        </w:rPr>
      </w:pPr>
    </w:p>
    <w:p w14:paraId="0FFF8ECD" w14:textId="7851062C" w:rsidR="00A6537E" w:rsidRDefault="00A6537E" w:rsidP="001007C7">
      <w:pPr>
        <w:suppressAutoHyphens/>
        <w:spacing w:after="0"/>
        <w:rPr>
          <w:rFonts w:ascii="Bookman Old Style" w:eastAsia="Calibri" w:hAnsi="Bookman Old Style" w:cs="Arial"/>
          <w:b/>
          <w:color w:val="000000"/>
          <w:sz w:val="24"/>
          <w:szCs w:val="24"/>
          <w:lang w:eastAsia="ar-SA"/>
        </w:rPr>
      </w:pPr>
    </w:p>
    <w:p w14:paraId="5766CEBA" w14:textId="1E15A272" w:rsidR="00A6537E" w:rsidRDefault="00A6537E" w:rsidP="001007C7">
      <w:pPr>
        <w:suppressAutoHyphens/>
        <w:spacing w:after="0"/>
        <w:rPr>
          <w:rFonts w:ascii="Bookman Old Style" w:eastAsia="Calibri" w:hAnsi="Bookman Old Style" w:cs="Arial"/>
          <w:b/>
          <w:color w:val="000000"/>
          <w:sz w:val="24"/>
          <w:szCs w:val="24"/>
          <w:lang w:eastAsia="ar-SA"/>
        </w:rPr>
      </w:pPr>
    </w:p>
    <w:p w14:paraId="3F059FF8" w14:textId="55D6BB8B" w:rsidR="00A6537E" w:rsidRDefault="00A6537E" w:rsidP="001007C7">
      <w:pPr>
        <w:suppressAutoHyphens/>
        <w:spacing w:after="0"/>
        <w:rPr>
          <w:rFonts w:ascii="Bookman Old Style" w:eastAsia="Calibri" w:hAnsi="Bookman Old Style" w:cs="Arial"/>
          <w:b/>
          <w:color w:val="000000"/>
          <w:sz w:val="24"/>
          <w:szCs w:val="24"/>
          <w:lang w:eastAsia="ar-SA"/>
        </w:rPr>
      </w:pPr>
    </w:p>
    <w:p w14:paraId="29E5A428" w14:textId="77777777" w:rsidR="00A6537E" w:rsidRPr="008A1337" w:rsidRDefault="00A6537E" w:rsidP="001007C7">
      <w:pPr>
        <w:suppressAutoHyphens/>
        <w:spacing w:after="0"/>
        <w:rPr>
          <w:rFonts w:ascii="Bookman Old Style" w:eastAsia="Calibri" w:hAnsi="Bookman Old Style" w:cs="Arial"/>
          <w:b/>
          <w:color w:val="000000"/>
          <w:sz w:val="24"/>
          <w:szCs w:val="24"/>
          <w:lang w:eastAsia="ar-SA"/>
        </w:rPr>
      </w:pPr>
    </w:p>
    <w:p w14:paraId="33AB8CC8" w14:textId="77777777" w:rsidR="0013548A" w:rsidRPr="008A1337" w:rsidRDefault="0013548A" w:rsidP="001007C7">
      <w:pPr>
        <w:tabs>
          <w:tab w:val="left" w:pos="993"/>
        </w:tabs>
        <w:suppressAutoHyphens/>
        <w:spacing w:after="0"/>
        <w:jc w:val="both"/>
        <w:rPr>
          <w:rFonts w:ascii="Bookman Old Style" w:eastAsia="Calibri" w:hAnsi="Bookman Old Style" w:cs="Arial"/>
          <w:b/>
          <w:sz w:val="24"/>
          <w:szCs w:val="24"/>
          <w:lang w:eastAsia="ar-SA"/>
        </w:rPr>
      </w:pPr>
      <w:r w:rsidRPr="008A1337">
        <w:rPr>
          <w:rFonts w:ascii="Bookman Old Style" w:eastAsia="Calibri" w:hAnsi="Bookman Old Style" w:cs="Arial"/>
          <w:b/>
          <w:sz w:val="24"/>
          <w:szCs w:val="24"/>
          <w:lang w:eastAsia="ar-SA"/>
        </w:rPr>
        <w:tab/>
      </w:r>
      <w:r w:rsidRPr="008A1337">
        <w:rPr>
          <w:rFonts w:ascii="Bookman Old Style" w:eastAsia="Calibri" w:hAnsi="Bookman Old Style" w:cs="Arial"/>
          <w:b/>
          <w:sz w:val="24"/>
          <w:szCs w:val="24"/>
          <w:lang w:eastAsia="ar-SA"/>
        </w:rPr>
        <w:tab/>
      </w:r>
    </w:p>
    <w:p w14:paraId="5744B649" w14:textId="77777777" w:rsidR="0013548A" w:rsidRPr="008A1337" w:rsidRDefault="0013548A" w:rsidP="001007C7">
      <w:pPr>
        <w:numPr>
          <w:ilvl w:val="1"/>
          <w:numId w:val="11"/>
        </w:numPr>
        <w:suppressAutoHyphens/>
        <w:spacing w:after="0"/>
        <w:jc w:val="both"/>
        <w:rPr>
          <w:rFonts w:ascii="Bookman Old Style" w:eastAsia="Calibri" w:hAnsi="Bookman Old Style" w:cs="Arial"/>
          <w:b/>
          <w:color w:val="000000"/>
          <w:sz w:val="24"/>
          <w:szCs w:val="24"/>
          <w:lang w:eastAsia="ar-SA"/>
        </w:rPr>
      </w:pPr>
      <w:r w:rsidRPr="008A1337">
        <w:rPr>
          <w:rFonts w:ascii="Bookman Old Style" w:eastAsia="Calibri" w:hAnsi="Bookman Old Style" w:cs="Arial"/>
          <w:b/>
          <w:color w:val="000000"/>
          <w:sz w:val="24"/>
          <w:szCs w:val="24"/>
          <w:lang w:eastAsia="ar-SA"/>
        </w:rPr>
        <w:t>Serviços:</w:t>
      </w:r>
    </w:p>
    <w:p w14:paraId="0212025D" w14:textId="77777777" w:rsidR="0013548A" w:rsidRPr="008A1337" w:rsidRDefault="0013548A" w:rsidP="001007C7">
      <w:pPr>
        <w:suppressAutoHyphens/>
        <w:spacing w:after="0"/>
        <w:jc w:val="both"/>
        <w:rPr>
          <w:rFonts w:ascii="Bookman Old Style" w:eastAsia="Calibri" w:hAnsi="Bookman Old Style" w:cs="Arial"/>
          <w:b/>
          <w:color w:val="000000"/>
          <w:sz w:val="24"/>
          <w:szCs w:val="24"/>
          <w:lang w:eastAsia="ar-SA"/>
        </w:rPr>
      </w:pPr>
    </w:p>
    <w:p w14:paraId="07F15639" w14:textId="77777777" w:rsidR="0013548A" w:rsidRPr="008A1337" w:rsidRDefault="0013548A" w:rsidP="001007C7">
      <w:pPr>
        <w:numPr>
          <w:ilvl w:val="2"/>
          <w:numId w:val="11"/>
        </w:numPr>
        <w:suppressAutoHyphens/>
        <w:spacing w:after="0"/>
        <w:jc w:val="both"/>
        <w:rPr>
          <w:rFonts w:ascii="Bookman Old Style" w:eastAsia="Calibri" w:hAnsi="Bookman Old Style" w:cs="Arial"/>
          <w:bCs/>
          <w:color w:val="000000"/>
          <w:sz w:val="24"/>
          <w:szCs w:val="24"/>
          <w:lang w:val="x-none" w:eastAsia="ar-SA"/>
        </w:rPr>
      </w:pPr>
      <w:r w:rsidRPr="008A1337">
        <w:rPr>
          <w:rFonts w:ascii="Bookman Old Style" w:eastAsia="Calibri" w:hAnsi="Bookman Old Style" w:cs="Arial"/>
          <w:b/>
          <w:bCs/>
          <w:color w:val="000000"/>
          <w:sz w:val="24"/>
          <w:szCs w:val="24"/>
          <w:lang w:val="x-none" w:eastAsia="ar-SA"/>
        </w:rPr>
        <w:t>Suporte</w:t>
      </w:r>
      <w:r w:rsidRPr="008A1337">
        <w:rPr>
          <w:rFonts w:ascii="Bookman Old Style" w:eastAsia="Calibri" w:hAnsi="Bookman Old Style" w:cs="Arial"/>
          <w:b/>
          <w:bCs/>
          <w:color w:val="000000"/>
          <w:sz w:val="24"/>
          <w:szCs w:val="24"/>
          <w:lang w:eastAsia="ar-SA"/>
        </w:rPr>
        <w:t xml:space="preserve"> técnico e </w:t>
      </w:r>
      <w:r w:rsidRPr="008A1337">
        <w:rPr>
          <w:rFonts w:ascii="Bookman Old Style" w:eastAsia="Calibri" w:hAnsi="Bookman Old Style" w:cs="Arial"/>
          <w:b/>
          <w:bCs/>
          <w:color w:val="000000"/>
          <w:sz w:val="24"/>
          <w:szCs w:val="24"/>
          <w:lang w:val="x-none" w:eastAsia="ar-SA"/>
        </w:rPr>
        <w:t>atendimento</w:t>
      </w:r>
      <w:r w:rsidRPr="008A1337">
        <w:rPr>
          <w:rFonts w:ascii="Bookman Old Style" w:eastAsia="Calibri" w:hAnsi="Bookman Old Style" w:cs="Arial"/>
          <w:b/>
          <w:bCs/>
          <w:color w:val="000000"/>
          <w:sz w:val="24"/>
          <w:szCs w:val="24"/>
          <w:lang w:eastAsia="ar-SA"/>
        </w:rPr>
        <w:t>:</w:t>
      </w:r>
    </w:p>
    <w:p w14:paraId="5085712C" w14:textId="627CA49B" w:rsidR="0013548A" w:rsidRDefault="0013548A" w:rsidP="001007C7">
      <w:pPr>
        <w:suppressAutoHyphens/>
        <w:spacing w:after="0"/>
        <w:ind w:firstLine="426"/>
        <w:jc w:val="both"/>
        <w:rPr>
          <w:rFonts w:ascii="Bookman Old Style" w:eastAsia="Calibri" w:hAnsi="Bookman Old Style" w:cs="Arial"/>
          <w:bCs/>
          <w:color w:val="000000"/>
          <w:sz w:val="24"/>
          <w:szCs w:val="24"/>
          <w:lang w:val="x-none" w:eastAsia="ar-SA"/>
        </w:rPr>
      </w:pPr>
      <w:r w:rsidRPr="008A1337">
        <w:rPr>
          <w:rFonts w:ascii="Bookman Old Style" w:eastAsia="Calibri" w:hAnsi="Bookman Old Style" w:cs="Arial"/>
          <w:bCs/>
          <w:color w:val="000000"/>
          <w:sz w:val="24"/>
          <w:szCs w:val="24"/>
          <w:lang w:val="x-none" w:eastAsia="ar-SA"/>
        </w:rPr>
        <w:t xml:space="preserve">A proponente deverá disponibilizar </w:t>
      </w:r>
      <w:r w:rsidRPr="008A1337">
        <w:rPr>
          <w:rFonts w:ascii="Bookman Old Style" w:eastAsia="Calibri" w:hAnsi="Bookman Old Style" w:cs="Arial"/>
          <w:bCs/>
          <w:color w:val="000000"/>
          <w:sz w:val="24"/>
          <w:szCs w:val="24"/>
          <w:lang w:eastAsia="ar-SA"/>
        </w:rPr>
        <w:t xml:space="preserve">suporte técnico e </w:t>
      </w:r>
      <w:r w:rsidRPr="008A1337">
        <w:rPr>
          <w:rFonts w:ascii="Bookman Old Style" w:eastAsia="Calibri" w:hAnsi="Bookman Old Style" w:cs="Arial"/>
          <w:bCs/>
          <w:color w:val="000000"/>
          <w:sz w:val="24"/>
          <w:szCs w:val="24"/>
          <w:lang w:val="x-none" w:eastAsia="ar-SA"/>
        </w:rPr>
        <w:t>atendimento, observando:</w:t>
      </w:r>
    </w:p>
    <w:p w14:paraId="62C3B290" w14:textId="77777777" w:rsidR="003B3CA8" w:rsidRPr="008A1337" w:rsidRDefault="003B3CA8" w:rsidP="001007C7">
      <w:pPr>
        <w:suppressAutoHyphens/>
        <w:spacing w:after="0"/>
        <w:ind w:firstLine="426"/>
        <w:jc w:val="both"/>
        <w:rPr>
          <w:rFonts w:ascii="Bookman Old Style" w:eastAsia="Calibri" w:hAnsi="Bookman Old Style" w:cs="Arial"/>
          <w:bCs/>
          <w:color w:val="000000"/>
          <w:sz w:val="24"/>
          <w:szCs w:val="24"/>
          <w:lang w:val="x-none" w:eastAsia="ar-SA"/>
        </w:rPr>
      </w:pPr>
    </w:p>
    <w:p w14:paraId="2A5372C1" w14:textId="77777777" w:rsidR="0013548A" w:rsidRPr="008A1337" w:rsidRDefault="0013548A" w:rsidP="001007C7">
      <w:pPr>
        <w:numPr>
          <w:ilvl w:val="3"/>
          <w:numId w:val="11"/>
        </w:numPr>
        <w:suppressAutoHyphens/>
        <w:spacing w:after="0"/>
        <w:jc w:val="both"/>
        <w:rPr>
          <w:rFonts w:ascii="Bookman Old Style" w:eastAsia="Calibri" w:hAnsi="Bookman Old Style" w:cs="Arial"/>
          <w:b/>
          <w:bCs/>
          <w:color w:val="000000"/>
          <w:sz w:val="24"/>
          <w:szCs w:val="24"/>
          <w:lang w:val="x-none" w:eastAsia="ar-SA"/>
        </w:rPr>
      </w:pPr>
      <w:r w:rsidRPr="008A1337">
        <w:rPr>
          <w:rFonts w:ascii="Bookman Old Style" w:eastAsia="Calibri" w:hAnsi="Bookman Old Style" w:cs="Arial"/>
          <w:b/>
          <w:bCs/>
          <w:color w:val="000000"/>
          <w:sz w:val="24"/>
          <w:szCs w:val="24"/>
          <w:lang w:eastAsia="ar-SA"/>
        </w:rPr>
        <w:t>Help</w:t>
      </w:r>
      <w:r w:rsidRPr="008A1337">
        <w:rPr>
          <w:rFonts w:ascii="Bookman Old Style" w:eastAsia="Calibri" w:hAnsi="Bookman Old Style" w:cs="Arial"/>
          <w:b/>
          <w:bCs/>
          <w:color w:val="000000"/>
          <w:sz w:val="24"/>
          <w:szCs w:val="24"/>
          <w:lang w:val="x-none" w:eastAsia="ar-SA"/>
        </w:rPr>
        <w:t>-Desk</w:t>
      </w:r>
      <w:r w:rsidRPr="008A1337">
        <w:rPr>
          <w:rFonts w:ascii="Bookman Old Style" w:eastAsia="Calibri" w:hAnsi="Bookman Old Style" w:cs="Arial"/>
          <w:b/>
          <w:bCs/>
          <w:color w:val="000000"/>
          <w:sz w:val="24"/>
          <w:szCs w:val="24"/>
          <w:lang w:eastAsia="ar-SA"/>
        </w:rPr>
        <w:t>:</w:t>
      </w:r>
    </w:p>
    <w:p w14:paraId="5E660F22" w14:textId="77777777" w:rsidR="0013548A" w:rsidRPr="008A1337" w:rsidRDefault="0013548A" w:rsidP="001007C7">
      <w:pPr>
        <w:suppressAutoHyphens/>
        <w:spacing w:after="0"/>
        <w:ind w:firstLine="426"/>
        <w:jc w:val="both"/>
        <w:rPr>
          <w:rFonts w:ascii="Bookman Old Style" w:eastAsia="Calibri" w:hAnsi="Bookman Old Style" w:cs="Arial"/>
          <w:bCs/>
          <w:color w:val="000000"/>
          <w:sz w:val="24"/>
          <w:szCs w:val="24"/>
          <w:lang w:val="x-none" w:eastAsia="ar-SA"/>
        </w:rPr>
      </w:pPr>
      <w:r w:rsidRPr="008A1337">
        <w:rPr>
          <w:rFonts w:ascii="Bookman Old Style" w:eastAsia="Calibri" w:hAnsi="Bookman Old Style" w:cs="Arial"/>
          <w:bCs/>
          <w:color w:val="000000"/>
          <w:sz w:val="24"/>
          <w:szCs w:val="24"/>
          <w:lang w:eastAsia="ar-SA"/>
        </w:rPr>
        <w:t xml:space="preserve">Estrutura de </w:t>
      </w:r>
      <w:r w:rsidRPr="008A1337">
        <w:rPr>
          <w:rFonts w:ascii="Bookman Old Style" w:eastAsia="Calibri" w:hAnsi="Bookman Old Style" w:cs="Arial"/>
          <w:bCs/>
          <w:color w:val="000000"/>
          <w:sz w:val="24"/>
          <w:szCs w:val="24"/>
          <w:lang w:val="x-none" w:eastAsia="ar-SA"/>
        </w:rPr>
        <w:t>pronto atendimento para consultas de funcionalidades dos sistemas deverá ser disponibilizado durante o horário de expediente da prefeitura</w:t>
      </w:r>
      <w:r w:rsidRPr="008A1337">
        <w:rPr>
          <w:rFonts w:ascii="Bookman Old Style" w:eastAsia="Calibri" w:hAnsi="Bookman Old Style" w:cs="Arial"/>
          <w:bCs/>
          <w:color w:val="000000"/>
          <w:sz w:val="24"/>
          <w:szCs w:val="24"/>
          <w:lang w:eastAsia="ar-SA"/>
        </w:rPr>
        <w:t xml:space="preserve">, </w:t>
      </w:r>
      <w:r w:rsidRPr="008A1337">
        <w:rPr>
          <w:rFonts w:ascii="Bookman Old Style" w:eastAsia="Calibri" w:hAnsi="Bookman Old Style" w:cs="Arial"/>
          <w:bCs/>
          <w:sz w:val="24"/>
          <w:szCs w:val="24"/>
          <w:lang w:eastAsia="ar-SA"/>
        </w:rPr>
        <w:t>externo e interno</w:t>
      </w:r>
      <w:r w:rsidRPr="008A1337">
        <w:rPr>
          <w:rFonts w:ascii="Bookman Old Style" w:eastAsia="Calibri" w:hAnsi="Bookman Old Style" w:cs="Arial"/>
          <w:bCs/>
          <w:color w:val="000000"/>
          <w:sz w:val="24"/>
          <w:szCs w:val="24"/>
          <w:lang w:val="x-none" w:eastAsia="ar-SA"/>
        </w:rPr>
        <w:t>;</w:t>
      </w:r>
    </w:p>
    <w:p w14:paraId="0C5F6DF6" w14:textId="77777777" w:rsidR="0013548A" w:rsidRPr="008A1337" w:rsidRDefault="0013548A" w:rsidP="001007C7">
      <w:pPr>
        <w:suppressAutoHyphens/>
        <w:spacing w:after="0"/>
        <w:ind w:firstLine="426"/>
        <w:jc w:val="both"/>
        <w:rPr>
          <w:rFonts w:ascii="Bookman Old Style" w:eastAsia="Calibri" w:hAnsi="Bookman Old Style" w:cs="Arial"/>
          <w:bCs/>
          <w:color w:val="000000"/>
          <w:sz w:val="24"/>
          <w:szCs w:val="24"/>
          <w:lang w:val="x-none" w:eastAsia="ar-SA"/>
        </w:rPr>
      </w:pPr>
    </w:p>
    <w:p w14:paraId="440A2B57" w14:textId="39A6112C" w:rsidR="0013548A" w:rsidRDefault="0013548A" w:rsidP="001007C7">
      <w:pPr>
        <w:numPr>
          <w:ilvl w:val="3"/>
          <w:numId w:val="11"/>
        </w:numPr>
        <w:suppressAutoHyphens/>
        <w:spacing w:after="0"/>
        <w:jc w:val="both"/>
        <w:rPr>
          <w:rFonts w:ascii="Bookman Old Style" w:eastAsia="Calibri" w:hAnsi="Bookman Old Style" w:cs="Arial"/>
          <w:b/>
          <w:bCs/>
          <w:sz w:val="24"/>
          <w:szCs w:val="24"/>
          <w:lang w:eastAsia="ar-SA"/>
        </w:rPr>
      </w:pPr>
      <w:r w:rsidRPr="008A1337">
        <w:rPr>
          <w:rFonts w:ascii="Bookman Old Style" w:eastAsia="Calibri" w:hAnsi="Bookman Old Style" w:cs="Arial"/>
          <w:b/>
          <w:bCs/>
          <w:sz w:val="24"/>
          <w:szCs w:val="24"/>
          <w:lang w:eastAsia="ar-SA"/>
        </w:rPr>
        <w:t>Acompanhamento Permanente:</w:t>
      </w:r>
    </w:p>
    <w:p w14:paraId="32EDA917" w14:textId="77777777" w:rsidR="003B3CA8" w:rsidRPr="008A1337" w:rsidRDefault="003B3CA8" w:rsidP="003B3CA8">
      <w:pPr>
        <w:suppressAutoHyphens/>
        <w:spacing w:after="0"/>
        <w:ind w:left="1728"/>
        <w:jc w:val="both"/>
        <w:rPr>
          <w:rFonts w:ascii="Bookman Old Style" w:eastAsia="Calibri" w:hAnsi="Bookman Old Style" w:cs="Arial"/>
          <w:b/>
          <w:bCs/>
          <w:sz w:val="24"/>
          <w:szCs w:val="24"/>
          <w:lang w:eastAsia="ar-SA"/>
        </w:rPr>
      </w:pPr>
    </w:p>
    <w:p w14:paraId="552D928E" w14:textId="77777777" w:rsidR="0013548A" w:rsidRPr="008A1337" w:rsidRDefault="0013548A" w:rsidP="001007C7">
      <w:pPr>
        <w:suppressAutoHyphens/>
        <w:spacing w:after="0"/>
        <w:ind w:firstLine="426"/>
        <w:jc w:val="both"/>
        <w:rPr>
          <w:rFonts w:ascii="Bookman Old Style" w:eastAsia="Calibri" w:hAnsi="Bookman Old Style" w:cs="Arial"/>
          <w:bCs/>
          <w:sz w:val="24"/>
          <w:szCs w:val="24"/>
          <w:lang w:eastAsia="ar-SA"/>
        </w:rPr>
      </w:pPr>
      <w:r w:rsidRPr="008A1337">
        <w:rPr>
          <w:rFonts w:ascii="Bookman Old Style" w:eastAsia="Calibri" w:hAnsi="Bookman Old Style" w:cs="Arial"/>
          <w:bCs/>
          <w:sz w:val="24"/>
          <w:szCs w:val="24"/>
          <w:lang w:eastAsia="ar-SA"/>
        </w:rPr>
        <w:t xml:space="preserve">Prestar serviço de Assessoramento / Acompanhamento Permanente, durante a validade do contrato, obedecendo o seguinte: Disponibilizar profissional capacitado nos sistemas, na sede do Município, durante o horário de expediente em 12 dias anuais, realizando um dia mês na sede da prefeitura com agendas programadas. </w:t>
      </w:r>
      <w:r w:rsidRPr="008A1337">
        <w:rPr>
          <w:rFonts w:ascii="Bookman Old Style" w:eastAsia="Calibri" w:hAnsi="Bookman Old Style" w:cs="Arial"/>
          <w:b/>
          <w:sz w:val="24"/>
          <w:szCs w:val="24"/>
          <w:lang w:eastAsia="ar-SA"/>
        </w:rPr>
        <w:t>Este serviço compreende à Prefeitura Municipal.</w:t>
      </w:r>
    </w:p>
    <w:p w14:paraId="505C2548" w14:textId="77777777" w:rsidR="0013548A" w:rsidRPr="008A1337" w:rsidRDefault="0013548A" w:rsidP="001007C7">
      <w:pPr>
        <w:suppressAutoHyphens/>
        <w:spacing w:after="0"/>
        <w:ind w:firstLine="426"/>
        <w:jc w:val="both"/>
        <w:rPr>
          <w:rFonts w:ascii="Bookman Old Style" w:eastAsia="Calibri" w:hAnsi="Bookman Old Style" w:cs="Arial"/>
          <w:bCs/>
          <w:color w:val="000000"/>
          <w:sz w:val="24"/>
          <w:szCs w:val="24"/>
          <w:lang w:val="x-none" w:eastAsia="ar-SA"/>
        </w:rPr>
      </w:pPr>
    </w:p>
    <w:p w14:paraId="7A0F10DF" w14:textId="2942F2C9" w:rsidR="0013548A" w:rsidRPr="003B3CA8" w:rsidRDefault="0013548A" w:rsidP="00E27A3E">
      <w:pPr>
        <w:numPr>
          <w:ilvl w:val="3"/>
          <w:numId w:val="11"/>
        </w:numPr>
        <w:suppressAutoHyphens/>
        <w:spacing w:after="0"/>
        <w:ind w:left="1560"/>
        <w:jc w:val="both"/>
        <w:rPr>
          <w:rFonts w:ascii="Bookman Old Style" w:eastAsia="Calibri" w:hAnsi="Bookman Old Style" w:cs="Arial"/>
          <w:b/>
          <w:bCs/>
          <w:color w:val="000000"/>
          <w:sz w:val="24"/>
          <w:szCs w:val="24"/>
          <w:lang w:val="x-none" w:eastAsia="ar-SA"/>
        </w:rPr>
      </w:pPr>
      <w:r w:rsidRPr="008A1337">
        <w:rPr>
          <w:rFonts w:ascii="Bookman Old Style" w:eastAsia="Calibri" w:hAnsi="Bookman Old Style" w:cs="Arial"/>
          <w:b/>
          <w:bCs/>
          <w:color w:val="000000"/>
          <w:sz w:val="24"/>
          <w:szCs w:val="24"/>
          <w:lang w:val="x-none" w:eastAsia="ar-SA"/>
        </w:rPr>
        <w:t>Sistema</w:t>
      </w:r>
      <w:r w:rsidRPr="008A1337">
        <w:rPr>
          <w:rFonts w:ascii="Bookman Old Style" w:eastAsia="Calibri" w:hAnsi="Bookman Old Style" w:cs="Arial"/>
          <w:b/>
          <w:bCs/>
          <w:color w:val="000000"/>
          <w:sz w:val="24"/>
          <w:szCs w:val="24"/>
          <w:lang w:eastAsia="ar-SA"/>
        </w:rPr>
        <w:t xml:space="preserve"> de acompanhamento e registro de demandas, dúvidas:</w:t>
      </w:r>
    </w:p>
    <w:p w14:paraId="0868DAFF" w14:textId="77777777" w:rsidR="003B3CA8" w:rsidRPr="008A1337" w:rsidRDefault="003B3CA8" w:rsidP="003B3CA8">
      <w:pPr>
        <w:suppressAutoHyphens/>
        <w:spacing w:after="0"/>
        <w:ind w:left="1560"/>
        <w:jc w:val="both"/>
        <w:rPr>
          <w:rFonts w:ascii="Bookman Old Style" w:eastAsia="Calibri" w:hAnsi="Bookman Old Style" w:cs="Arial"/>
          <w:b/>
          <w:bCs/>
          <w:color w:val="000000"/>
          <w:sz w:val="24"/>
          <w:szCs w:val="24"/>
          <w:lang w:val="x-none" w:eastAsia="ar-SA"/>
        </w:rPr>
      </w:pPr>
    </w:p>
    <w:p w14:paraId="2F07336C" w14:textId="77777777" w:rsidR="0013548A" w:rsidRPr="008A1337" w:rsidRDefault="0013548A" w:rsidP="001007C7">
      <w:pPr>
        <w:suppressAutoHyphens/>
        <w:spacing w:after="0"/>
        <w:ind w:firstLine="426"/>
        <w:jc w:val="both"/>
        <w:rPr>
          <w:rFonts w:ascii="Bookman Old Style" w:eastAsia="Calibri" w:hAnsi="Bookman Old Style" w:cs="Arial"/>
          <w:bCs/>
          <w:color w:val="000000"/>
          <w:sz w:val="24"/>
          <w:szCs w:val="24"/>
          <w:lang w:val="x-none" w:eastAsia="ar-SA"/>
        </w:rPr>
      </w:pPr>
      <w:r w:rsidRPr="008A1337">
        <w:rPr>
          <w:rFonts w:ascii="Bookman Old Style" w:eastAsia="Calibri" w:hAnsi="Bookman Old Style" w:cs="Arial"/>
          <w:bCs/>
          <w:color w:val="000000"/>
          <w:sz w:val="24"/>
          <w:szCs w:val="24"/>
          <w:lang w:val="x-none" w:eastAsia="ar-SA"/>
        </w:rPr>
        <w:t xml:space="preserve">A proponente deverá apresentar e disponibilizar sistema de </w:t>
      </w:r>
      <w:r w:rsidRPr="008A1337">
        <w:rPr>
          <w:rFonts w:ascii="Bookman Old Style" w:eastAsia="Calibri" w:hAnsi="Bookman Old Style" w:cs="Arial"/>
          <w:bCs/>
          <w:color w:val="000000"/>
          <w:sz w:val="24"/>
          <w:szCs w:val="24"/>
          <w:lang w:eastAsia="ar-SA"/>
        </w:rPr>
        <w:t>acompanhamento de dúvidas e demandas</w:t>
      </w:r>
      <w:r w:rsidRPr="008A1337">
        <w:rPr>
          <w:rFonts w:ascii="Bookman Old Style" w:eastAsia="Calibri" w:hAnsi="Bookman Old Style" w:cs="Arial"/>
          <w:bCs/>
          <w:color w:val="000000"/>
          <w:sz w:val="24"/>
          <w:szCs w:val="24"/>
          <w:lang w:val="x-none" w:eastAsia="ar-SA"/>
        </w:rPr>
        <w:t>, registrando o controle d</w:t>
      </w:r>
      <w:r w:rsidRPr="008A1337">
        <w:rPr>
          <w:rFonts w:ascii="Bookman Old Style" w:eastAsia="Calibri" w:hAnsi="Bookman Old Style" w:cs="Arial"/>
          <w:bCs/>
          <w:color w:val="000000"/>
          <w:sz w:val="24"/>
          <w:szCs w:val="24"/>
          <w:lang w:eastAsia="ar-SA"/>
        </w:rPr>
        <w:t>as</w:t>
      </w:r>
      <w:r w:rsidRPr="008A1337">
        <w:rPr>
          <w:rFonts w:ascii="Bookman Old Style" w:eastAsia="Calibri" w:hAnsi="Bookman Old Style" w:cs="Arial"/>
          <w:bCs/>
          <w:color w:val="000000"/>
          <w:sz w:val="24"/>
          <w:szCs w:val="24"/>
          <w:lang w:val="x-none" w:eastAsia="ar-SA"/>
        </w:rPr>
        <w:t xml:space="preserve"> solicitações, para que seja possível acompanhar, via Internet, o andamento de uma solicitação, referente a Sistemas ou Serviços prestados, desde sua abertura até o encerramento, com as funções mínimas a seguir:</w:t>
      </w:r>
    </w:p>
    <w:p w14:paraId="424C8C2D" w14:textId="77777777" w:rsidR="0013548A" w:rsidRPr="008A1337" w:rsidRDefault="0013548A" w:rsidP="001007C7">
      <w:pPr>
        <w:numPr>
          <w:ilvl w:val="1"/>
          <w:numId w:val="12"/>
        </w:numPr>
        <w:suppressAutoHyphens/>
        <w:spacing w:after="0"/>
        <w:ind w:left="851" w:hanging="425"/>
        <w:contextualSpacing/>
        <w:jc w:val="both"/>
        <w:rPr>
          <w:rFonts w:ascii="Bookman Old Style" w:eastAsia="Calibri" w:hAnsi="Bookman Old Style" w:cs="Arial"/>
          <w:bCs/>
          <w:color w:val="000000"/>
          <w:sz w:val="24"/>
          <w:szCs w:val="24"/>
          <w:lang w:val="x-none" w:eastAsia="ar-SA"/>
        </w:rPr>
      </w:pPr>
      <w:r w:rsidRPr="008A1337">
        <w:rPr>
          <w:rFonts w:ascii="Bookman Old Style" w:eastAsia="Calibri" w:hAnsi="Bookman Old Style" w:cs="Arial"/>
          <w:bCs/>
          <w:color w:val="000000"/>
          <w:sz w:val="24"/>
          <w:szCs w:val="24"/>
          <w:lang w:val="x-none" w:eastAsia="ar-SA"/>
        </w:rPr>
        <w:t>Mecanismo de controle, para que seja possível acompanhar, via Internet, o andamento de uma solicitação, referente aos Sistemas ou Serviços prestados por esta licitante, desde sua abertura até o encerramento</w:t>
      </w:r>
      <w:r w:rsidRPr="008A1337">
        <w:rPr>
          <w:rFonts w:ascii="Bookman Old Style" w:eastAsia="Calibri" w:hAnsi="Bookman Old Style" w:cs="Arial"/>
          <w:bCs/>
          <w:color w:val="000000"/>
          <w:sz w:val="24"/>
          <w:szCs w:val="24"/>
          <w:lang w:eastAsia="ar-SA"/>
        </w:rPr>
        <w:t>;</w:t>
      </w:r>
    </w:p>
    <w:p w14:paraId="0DAA814D" w14:textId="77777777" w:rsidR="0013548A" w:rsidRPr="008A1337" w:rsidRDefault="0013548A" w:rsidP="001007C7">
      <w:pPr>
        <w:numPr>
          <w:ilvl w:val="1"/>
          <w:numId w:val="12"/>
        </w:numPr>
        <w:suppressAutoHyphens/>
        <w:spacing w:after="0"/>
        <w:ind w:left="851" w:hanging="425"/>
        <w:contextualSpacing/>
        <w:jc w:val="both"/>
        <w:rPr>
          <w:rFonts w:ascii="Bookman Old Style" w:eastAsia="Calibri" w:hAnsi="Bookman Old Style" w:cs="Arial"/>
          <w:bCs/>
          <w:color w:val="000000"/>
          <w:sz w:val="24"/>
          <w:szCs w:val="24"/>
          <w:lang w:val="x-none" w:eastAsia="ar-SA"/>
        </w:rPr>
      </w:pPr>
      <w:r w:rsidRPr="008A1337">
        <w:rPr>
          <w:rFonts w:ascii="Bookman Old Style" w:eastAsia="Calibri" w:hAnsi="Bookman Old Style" w:cs="Arial"/>
          <w:bCs/>
          <w:color w:val="000000"/>
          <w:sz w:val="24"/>
          <w:szCs w:val="24"/>
          <w:lang w:val="x-none" w:eastAsia="ar-SA"/>
        </w:rPr>
        <w:t>Permitir a inclusão por parte do usuário, via Internet (site), de qualquer tipo de solicitação de serviço (dúvidas, sugestões, problemas, etc.)</w:t>
      </w:r>
      <w:r w:rsidRPr="008A1337">
        <w:rPr>
          <w:rFonts w:ascii="Bookman Old Style" w:eastAsia="Calibri" w:hAnsi="Bookman Old Style" w:cs="Arial"/>
          <w:bCs/>
          <w:color w:val="000000"/>
          <w:sz w:val="24"/>
          <w:szCs w:val="24"/>
          <w:lang w:eastAsia="ar-SA"/>
        </w:rPr>
        <w:t>;</w:t>
      </w:r>
    </w:p>
    <w:p w14:paraId="612F307A" w14:textId="77777777" w:rsidR="0013548A" w:rsidRPr="008A1337" w:rsidRDefault="0013548A" w:rsidP="001007C7">
      <w:pPr>
        <w:numPr>
          <w:ilvl w:val="1"/>
          <w:numId w:val="12"/>
        </w:numPr>
        <w:suppressAutoHyphens/>
        <w:spacing w:after="0"/>
        <w:ind w:left="851" w:hanging="425"/>
        <w:contextualSpacing/>
        <w:jc w:val="both"/>
        <w:rPr>
          <w:rFonts w:ascii="Bookman Old Style" w:eastAsia="Calibri" w:hAnsi="Bookman Old Style" w:cs="Arial"/>
          <w:bCs/>
          <w:color w:val="000000"/>
          <w:sz w:val="24"/>
          <w:szCs w:val="24"/>
          <w:lang w:val="x-none" w:eastAsia="ar-SA"/>
        </w:rPr>
      </w:pPr>
      <w:r w:rsidRPr="008A1337">
        <w:rPr>
          <w:rFonts w:ascii="Bookman Old Style" w:eastAsia="Calibri" w:hAnsi="Bookman Old Style" w:cs="Arial"/>
          <w:bCs/>
          <w:color w:val="000000"/>
          <w:sz w:val="24"/>
          <w:szCs w:val="24"/>
          <w:lang w:val="x-none" w:eastAsia="ar-SA"/>
        </w:rPr>
        <w:t xml:space="preserve">Permitir o registro e acompanhamento de todos os passos e etapas havidos durante o atendimento da demanda cadastrada, de forma </w:t>
      </w:r>
      <w:r w:rsidRPr="008A1337">
        <w:rPr>
          <w:rFonts w:ascii="Bookman Old Style" w:eastAsia="Calibri" w:hAnsi="Bookman Old Style" w:cs="Arial"/>
          <w:bCs/>
          <w:color w:val="000000"/>
          <w:sz w:val="24"/>
          <w:szCs w:val="24"/>
          <w:lang w:val="x-none" w:eastAsia="ar-SA"/>
        </w:rPr>
        <w:lastRenderedPageBreak/>
        <w:t>que o usuário possa a qualquer momento, via Internet, verificar o andamento/histórico da sua solicitação</w:t>
      </w:r>
      <w:r w:rsidRPr="008A1337">
        <w:rPr>
          <w:rFonts w:ascii="Bookman Old Style" w:eastAsia="Calibri" w:hAnsi="Bookman Old Style" w:cs="Arial"/>
          <w:bCs/>
          <w:color w:val="000000"/>
          <w:sz w:val="24"/>
          <w:szCs w:val="24"/>
          <w:lang w:eastAsia="ar-SA"/>
        </w:rPr>
        <w:t>;</w:t>
      </w:r>
    </w:p>
    <w:p w14:paraId="6A63996D" w14:textId="77777777" w:rsidR="0013548A" w:rsidRPr="008A1337" w:rsidRDefault="0013548A" w:rsidP="001007C7">
      <w:pPr>
        <w:numPr>
          <w:ilvl w:val="1"/>
          <w:numId w:val="12"/>
        </w:numPr>
        <w:suppressAutoHyphens/>
        <w:spacing w:after="0"/>
        <w:ind w:left="851" w:hanging="425"/>
        <w:contextualSpacing/>
        <w:jc w:val="both"/>
        <w:rPr>
          <w:rFonts w:ascii="Bookman Old Style" w:eastAsia="Calibri" w:hAnsi="Bookman Old Style" w:cs="Arial"/>
          <w:bCs/>
          <w:color w:val="000000"/>
          <w:sz w:val="24"/>
          <w:szCs w:val="24"/>
          <w:lang w:val="x-none" w:eastAsia="ar-SA"/>
        </w:rPr>
      </w:pPr>
      <w:r w:rsidRPr="008A1337">
        <w:rPr>
          <w:rFonts w:ascii="Bookman Old Style" w:eastAsia="Calibri" w:hAnsi="Bookman Old Style" w:cs="Arial"/>
          <w:bCs/>
          <w:color w:val="000000"/>
          <w:sz w:val="24"/>
          <w:szCs w:val="24"/>
          <w:lang w:val="x-none" w:eastAsia="ar-SA"/>
        </w:rPr>
        <w:t>Permitir o usuário</w:t>
      </w:r>
      <w:r w:rsidRPr="008A1337">
        <w:rPr>
          <w:rFonts w:ascii="Bookman Old Style" w:eastAsia="Calibri" w:hAnsi="Bookman Old Style" w:cs="Arial"/>
          <w:bCs/>
          <w:color w:val="000000"/>
          <w:sz w:val="24"/>
          <w:szCs w:val="24"/>
          <w:lang w:eastAsia="ar-SA"/>
        </w:rPr>
        <w:t>,</w:t>
      </w:r>
      <w:r w:rsidRPr="008A1337">
        <w:rPr>
          <w:rFonts w:ascii="Bookman Old Style" w:eastAsia="Calibri" w:hAnsi="Bookman Old Style" w:cs="Arial"/>
          <w:bCs/>
          <w:color w:val="000000"/>
          <w:sz w:val="24"/>
          <w:szCs w:val="24"/>
          <w:lang w:val="x-none" w:eastAsia="ar-SA"/>
        </w:rPr>
        <w:t xml:space="preserve"> </w:t>
      </w:r>
      <w:r w:rsidRPr="008A1337">
        <w:rPr>
          <w:rFonts w:ascii="Bookman Old Style" w:eastAsia="Calibri" w:hAnsi="Bookman Old Style" w:cs="Arial"/>
          <w:bCs/>
          <w:color w:val="000000"/>
          <w:sz w:val="24"/>
          <w:szCs w:val="24"/>
          <w:lang w:eastAsia="ar-SA"/>
        </w:rPr>
        <w:t xml:space="preserve">ser possível </w:t>
      </w:r>
      <w:r w:rsidRPr="008A1337">
        <w:rPr>
          <w:rFonts w:ascii="Bookman Old Style" w:eastAsia="Calibri" w:hAnsi="Bookman Old Style" w:cs="Arial"/>
          <w:bCs/>
          <w:color w:val="000000"/>
          <w:sz w:val="24"/>
          <w:szCs w:val="24"/>
          <w:lang w:val="x-none" w:eastAsia="ar-SA"/>
        </w:rPr>
        <w:t>incluir documentos em anexo na demanda cadastrada</w:t>
      </w:r>
      <w:r w:rsidRPr="008A1337">
        <w:rPr>
          <w:rFonts w:ascii="Bookman Old Style" w:eastAsia="Calibri" w:hAnsi="Bookman Old Style" w:cs="Arial"/>
          <w:bCs/>
          <w:color w:val="000000"/>
          <w:sz w:val="24"/>
          <w:szCs w:val="24"/>
          <w:lang w:eastAsia="ar-SA"/>
        </w:rPr>
        <w:t>;</w:t>
      </w:r>
    </w:p>
    <w:p w14:paraId="0A01D406" w14:textId="77777777" w:rsidR="0013548A" w:rsidRPr="008A1337" w:rsidRDefault="0013548A" w:rsidP="001007C7">
      <w:pPr>
        <w:numPr>
          <w:ilvl w:val="1"/>
          <w:numId w:val="12"/>
        </w:numPr>
        <w:suppressAutoHyphens/>
        <w:spacing w:after="0"/>
        <w:ind w:left="851" w:hanging="425"/>
        <w:contextualSpacing/>
        <w:jc w:val="both"/>
        <w:rPr>
          <w:rFonts w:ascii="Bookman Old Style" w:eastAsia="Calibri" w:hAnsi="Bookman Old Style" w:cs="Arial"/>
          <w:bCs/>
          <w:color w:val="000000"/>
          <w:sz w:val="24"/>
          <w:szCs w:val="24"/>
          <w:lang w:val="x-none" w:eastAsia="ar-SA"/>
        </w:rPr>
      </w:pPr>
      <w:r w:rsidRPr="008A1337">
        <w:rPr>
          <w:rFonts w:ascii="Bookman Old Style" w:eastAsia="Calibri" w:hAnsi="Bookman Old Style" w:cs="Arial"/>
          <w:bCs/>
          <w:color w:val="000000"/>
          <w:sz w:val="24"/>
          <w:szCs w:val="24"/>
          <w:lang w:val="x-none" w:eastAsia="ar-SA"/>
        </w:rPr>
        <w:t>Possuir controle de responsáveis do cliente, ou seja, permitir configurar os usuários que irão acompanhar todas as demandas do cliente, pois os outros usuários irão verificar somente as suas demandas</w:t>
      </w:r>
      <w:r w:rsidRPr="008A1337">
        <w:rPr>
          <w:rFonts w:ascii="Bookman Old Style" w:eastAsia="Calibri" w:hAnsi="Bookman Old Style" w:cs="Arial"/>
          <w:bCs/>
          <w:color w:val="000000"/>
          <w:sz w:val="24"/>
          <w:szCs w:val="24"/>
          <w:lang w:eastAsia="ar-SA"/>
        </w:rPr>
        <w:t>, possuir</w:t>
      </w:r>
      <w:r w:rsidRPr="008A1337">
        <w:rPr>
          <w:rFonts w:ascii="Bookman Old Style" w:eastAsia="Calibri" w:hAnsi="Bookman Old Style" w:cs="Arial"/>
          <w:bCs/>
          <w:color w:val="000000"/>
          <w:sz w:val="24"/>
          <w:szCs w:val="24"/>
          <w:lang w:val="x-none" w:eastAsia="ar-SA"/>
        </w:rPr>
        <w:t xml:space="preserve"> senhas de acesso, configuráveis pelo usuário</w:t>
      </w:r>
      <w:r w:rsidRPr="008A1337">
        <w:rPr>
          <w:rFonts w:ascii="Bookman Old Style" w:eastAsia="Calibri" w:hAnsi="Bookman Old Style" w:cs="Arial"/>
          <w:bCs/>
          <w:color w:val="000000"/>
          <w:sz w:val="24"/>
          <w:szCs w:val="24"/>
          <w:lang w:eastAsia="ar-SA"/>
        </w:rPr>
        <w:t>;</w:t>
      </w:r>
    </w:p>
    <w:p w14:paraId="032FB377" w14:textId="7639A29E" w:rsidR="0013548A" w:rsidRPr="00E27A3E" w:rsidRDefault="0013548A" w:rsidP="001007C7">
      <w:pPr>
        <w:numPr>
          <w:ilvl w:val="1"/>
          <w:numId w:val="12"/>
        </w:numPr>
        <w:suppressAutoHyphens/>
        <w:spacing w:after="0"/>
        <w:ind w:left="851" w:hanging="425"/>
        <w:contextualSpacing/>
        <w:jc w:val="both"/>
        <w:rPr>
          <w:rFonts w:ascii="Bookman Old Style" w:eastAsia="Calibri" w:hAnsi="Bookman Old Style" w:cs="Arial"/>
          <w:bCs/>
          <w:sz w:val="24"/>
          <w:szCs w:val="24"/>
          <w:lang w:val="x-none" w:eastAsia="ar-SA"/>
        </w:rPr>
      </w:pPr>
      <w:r w:rsidRPr="008A1337">
        <w:rPr>
          <w:rFonts w:ascii="Bookman Old Style" w:eastAsia="Calibri" w:hAnsi="Bookman Old Style" w:cs="Arial"/>
          <w:bCs/>
          <w:sz w:val="24"/>
          <w:szCs w:val="24"/>
          <w:lang w:eastAsia="ar-SA"/>
        </w:rPr>
        <w:t>Deverá ser indicado, durante a Prova de conceito,</w:t>
      </w:r>
      <w:r w:rsidRPr="008A1337">
        <w:rPr>
          <w:rFonts w:ascii="Bookman Old Style" w:eastAsia="Calibri" w:hAnsi="Bookman Old Style" w:cs="Arial"/>
          <w:sz w:val="24"/>
          <w:szCs w:val="24"/>
          <w:lang w:eastAsia="ar-SA"/>
        </w:rPr>
        <w:t xml:space="preserve"> o endereço (link/site) onde conste em funcionamento o </w:t>
      </w:r>
      <w:proofErr w:type="spellStart"/>
      <w:r w:rsidRPr="008A1337">
        <w:rPr>
          <w:rFonts w:ascii="Bookman Old Style" w:eastAsia="Calibri" w:hAnsi="Bookman Old Style" w:cs="Arial"/>
          <w:sz w:val="24"/>
          <w:szCs w:val="24"/>
          <w:lang w:eastAsia="ar-SA"/>
        </w:rPr>
        <w:t>sis</w:t>
      </w:r>
      <w:proofErr w:type="spellEnd"/>
      <w:r w:rsidRPr="008A1337">
        <w:rPr>
          <w:rFonts w:ascii="Bookman Old Style" w:eastAsia="Calibri" w:hAnsi="Bookman Old Style" w:cs="Arial"/>
          <w:sz w:val="24"/>
          <w:szCs w:val="24"/>
          <w:lang w:val="x-none" w:eastAsia="ar-SA"/>
        </w:rPr>
        <w:t>tema</w:t>
      </w:r>
      <w:r w:rsidRPr="008A1337">
        <w:rPr>
          <w:rFonts w:ascii="Bookman Old Style" w:eastAsia="Calibri" w:hAnsi="Bookman Old Style" w:cs="Arial"/>
          <w:sz w:val="24"/>
          <w:szCs w:val="24"/>
          <w:lang w:eastAsia="ar-SA"/>
        </w:rPr>
        <w:t xml:space="preserve"> de acompanhamento e registro de demandas/dúvidas ofertado</w:t>
      </w:r>
      <w:r w:rsidRPr="008A1337">
        <w:rPr>
          <w:rFonts w:ascii="Bookman Old Style" w:eastAsia="Calibri" w:hAnsi="Bookman Old Style" w:cs="Arial"/>
          <w:b/>
          <w:bCs/>
          <w:sz w:val="24"/>
          <w:szCs w:val="24"/>
          <w:lang w:eastAsia="ar-SA"/>
        </w:rPr>
        <w:t xml:space="preserve"> </w:t>
      </w:r>
      <w:r w:rsidRPr="008A1337">
        <w:rPr>
          <w:rFonts w:ascii="Bookman Old Style" w:eastAsia="Calibri" w:hAnsi="Bookman Old Style" w:cs="Arial"/>
          <w:sz w:val="24"/>
          <w:szCs w:val="24"/>
          <w:lang w:eastAsia="ar-SA"/>
        </w:rPr>
        <w:t>para fins de acesso e confirmação pelos avaliadores via Internet.</w:t>
      </w:r>
    </w:p>
    <w:p w14:paraId="1C208102" w14:textId="77777777" w:rsidR="00E27A3E" w:rsidRPr="008A1337" w:rsidRDefault="00E27A3E" w:rsidP="001007C7">
      <w:pPr>
        <w:numPr>
          <w:ilvl w:val="1"/>
          <w:numId w:val="12"/>
        </w:numPr>
        <w:suppressAutoHyphens/>
        <w:spacing w:after="0"/>
        <w:ind w:left="851" w:hanging="425"/>
        <w:contextualSpacing/>
        <w:jc w:val="both"/>
        <w:rPr>
          <w:rFonts w:ascii="Bookman Old Style" w:eastAsia="Calibri" w:hAnsi="Bookman Old Style" w:cs="Arial"/>
          <w:bCs/>
          <w:sz w:val="24"/>
          <w:szCs w:val="24"/>
          <w:lang w:val="x-none" w:eastAsia="ar-SA"/>
        </w:rPr>
      </w:pPr>
    </w:p>
    <w:p w14:paraId="58048211" w14:textId="3F6396D6" w:rsidR="0013548A" w:rsidRDefault="0013548A" w:rsidP="001007C7">
      <w:pPr>
        <w:numPr>
          <w:ilvl w:val="3"/>
          <w:numId w:val="11"/>
        </w:numPr>
        <w:suppressAutoHyphens/>
        <w:spacing w:after="0"/>
        <w:jc w:val="both"/>
        <w:rPr>
          <w:rFonts w:ascii="Bookman Old Style" w:eastAsia="Calibri" w:hAnsi="Bookman Old Style" w:cs="Arial"/>
          <w:b/>
          <w:bCs/>
          <w:color w:val="000000"/>
          <w:sz w:val="24"/>
          <w:szCs w:val="24"/>
          <w:lang w:eastAsia="ar-SA"/>
        </w:rPr>
      </w:pPr>
      <w:r w:rsidRPr="008A1337">
        <w:rPr>
          <w:rFonts w:ascii="Bookman Old Style" w:eastAsia="Calibri" w:hAnsi="Bookman Old Style" w:cs="Arial"/>
          <w:b/>
          <w:bCs/>
          <w:color w:val="000000"/>
          <w:sz w:val="24"/>
          <w:szCs w:val="24"/>
          <w:lang w:eastAsia="ar-SA"/>
        </w:rPr>
        <w:t>Serviço de capacitação/qualificação de usuários</w:t>
      </w:r>
    </w:p>
    <w:p w14:paraId="6A9E5A38" w14:textId="77777777" w:rsidR="003B3CA8" w:rsidRPr="008A1337" w:rsidRDefault="003B3CA8" w:rsidP="003B3CA8">
      <w:pPr>
        <w:suppressAutoHyphens/>
        <w:spacing w:after="0"/>
        <w:ind w:left="1728"/>
        <w:jc w:val="both"/>
        <w:rPr>
          <w:rFonts w:ascii="Bookman Old Style" w:eastAsia="Calibri" w:hAnsi="Bookman Old Style" w:cs="Arial"/>
          <w:b/>
          <w:bCs/>
          <w:color w:val="000000"/>
          <w:sz w:val="24"/>
          <w:szCs w:val="24"/>
          <w:lang w:eastAsia="ar-SA"/>
        </w:rPr>
      </w:pPr>
    </w:p>
    <w:p w14:paraId="3FFEBBF7" w14:textId="77777777" w:rsidR="0013548A" w:rsidRPr="008A1337" w:rsidRDefault="0013548A" w:rsidP="001007C7">
      <w:pPr>
        <w:suppressAutoHyphens/>
        <w:spacing w:after="0"/>
        <w:ind w:firstLine="426"/>
        <w:jc w:val="both"/>
        <w:rPr>
          <w:rFonts w:ascii="Bookman Old Style" w:eastAsia="Calibri" w:hAnsi="Bookman Old Style" w:cs="Arial"/>
          <w:sz w:val="24"/>
          <w:szCs w:val="24"/>
          <w:lang w:eastAsia="ar-SA"/>
        </w:rPr>
      </w:pPr>
      <w:r w:rsidRPr="008A1337">
        <w:rPr>
          <w:rFonts w:ascii="Bookman Old Style" w:eastAsia="Calibri" w:hAnsi="Bookman Old Style" w:cs="Arial"/>
          <w:bCs/>
          <w:sz w:val="24"/>
          <w:szCs w:val="24"/>
          <w:lang w:eastAsia="ar-SA"/>
        </w:rPr>
        <w:t xml:space="preserve"> </w:t>
      </w:r>
      <w:r w:rsidRPr="008A1337">
        <w:rPr>
          <w:rFonts w:ascii="Bookman Old Style" w:eastAsia="Calibri" w:hAnsi="Bookman Old Style" w:cs="Arial"/>
          <w:bCs/>
          <w:sz w:val="24"/>
          <w:szCs w:val="24"/>
          <w:lang w:val="x-none" w:eastAsia="ar-SA"/>
        </w:rPr>
        <w:t xml:space="preserve">A proponente deverá </w:t>
      </w:r>
      <w:r w:rsidRPr="008A1337">
        <w:rPr>
          <w:rFonts w:ascii="Bookman Old Style" w:eastAsia="Calibri" w:hAnsi="Bookman Old Style" w:cs="Arial"/>
          <w:bCs/>
          <w:sz w:val="24"/>
          <w:szCs w:val="24"/>
          <w:lang w:eastAsia="ar-SA"/>
        </w:rPr>
        <w:t>ofertar</w:t>
      </w:r>
      <w:r w:rsidRPr="008A1337">
        <w:rPr>
          <w:rFonts w:ascii="Bookman Old Style" w:eastAsia="Calibri" w:hAnsi="Bookman Old Style" w:cs="Arial"/>
          <w:bCs/>
          <w:sz w:val="24"/>
          <w:szCs w:val="24"/>
          <w:lang w:val="x-none" w:eastAsia="ar-SA"/>
        </w:rPr>
        <w:t xml:space="preserve"> serviço</w:t>
      </w:r>
      <w:r w:rsidRPr="008A1337">
        <w:rPr>
          <w:rFonts w:ascii="Bookman Old Style" w:eastAsia="Calibri" w:hAnsi="Bookman Old Style" w:cs="Arial"/>
          <w:bCs/>
          <w:sz w:val="24"/>
          <w:szCs w:val="24"/>
          <w:lang w:eastAsia="ar-SA"/>
        </w:rPr>
        <w:t>s</w:t>
      </w:r>
      <w:r w:rsidRPr="008A1337">
        <w:rPr>
          <w:rFonts w:ascii="Bookman Old Style" w:eastAsia="Calibri" w:hAnsi="Bookman Old Style" w:cs="Arial"/>
          <w:bCs/>
          <w:sz w:val="24"/>
          <w:szCs w:val="24"/>
          <w:lang w:val="x-none" w:eastAsia="ar-SA"/>
        </w:rPr>
        <w:t xml:space="preserve"> de </w:t>
      </w:r>
      <w:r w:rsidRPr="008A1337">
        <w:rPr>
          <w:rFonts w:ascii="Bookman Old Style" w:eastAsia="Calibri" w:hAnsi="Bookman Old Style" w:cs="Arial"/>
          <w:bCs/>
          <w:sz w:val="24"/>
          <w:szCs w:val="24"/>
          <w:lang w:eastAsia="ar-SA"/>
        </w:rPr>
        <w:t>capacitação / qualificação / treinamento</w:t>
      </w:r>
      <w:r w:rsidRPr="008A1337">
        <w:rPr>
          <w:rFonts w:ascii="Bookman Old Style" w:eastAsia="Calibri" w:hAnsi="Bookman Old Style" w:cs="Arial"/>
          <w:bCs/>
          <w:sz w:val="24"/>
          <w:szCs w:val="24"/>
          <w:lang w:val="x-none" w:eastAsia="ar-SA"/>
        </w:rPr>
        <w:t>, durante a validade do contrato</w:t>
      </w:r>
      <w:r w:rsidRPr="008A1337">
        <w:rPr>
          <w:rFonts w:ascii="Bookman Old Style" w:eastAsia="Calibri" w:hAnsi="Bookman Old Style" w:cs="Arial"/>
          <w:bCs/>
          <w:sz w:val="24"/>
          <w:szCs w:val="24"/>
          <w:lang w:eastAsia="ar-SA"/>
        </w:rPr>
        <w:t xml:space="preserve"> para assuntos inerentes aos sistemas, através de Ensino a Distância (forma de ensino utilizando tecnologias, através da internet, proporcionando que do ambiente da Prefeitura o servidor possa acessar o ambiente de curso</w:t>
      </w:r>
      <w:r w:rsidRPr="008A1337">
        <w:rPr>
          <w:rFonts w:ascii="Bookman Old Style" w:eastAsia="Calibri" w:hAnsi="Bookman Old Style" w:cs="Arial"/>
          <w:sz w:val="24"/>
          <w:szCs w:val="24"/>
          <w:lang w:eastAsia="ar-SA"/>
        </w:rPr>
        <w:t>). Considerando:</w:t>
      </w:r>
    </w:p>
    <w:p w14:paraId="2A7DD1E4" w14:textId="77777777" w:rsidR="0013548A" w:rsidRPr="008A1337" w:rsidRDefault="0013548A" w:rsidP="001007C7">
      <w:pPr>
        <w:numPr>
          <w:ilvl w:val="1"/>
          <w:numId w:val="13"/>
        </w:num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Calendário sempre atualizado;</w:t>
      </w:r>
    </w:p>
    <w:p w14:paraId="37E9E588" w14:textId="77777777" w:rsidR="0013548A" w:rsidRPr="008A1337" w:rsidRDefault="0013548A" w:rsidP="001007C7">
      <w:pPr>
        <w:numPr>
          <w:ilvl w:val="1"/>
          <w:numId w:val="13"/>
        </w:num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Inscrição online;</w:t>
      </w:r>
    </w:p>
    <w:p w14:paraId="231753BF" w14:textId="77777777" w:rsidR="0013548A" w:rsidRPr="008A1337" w:rsidRDefault="0013548A" w:rsidP="001007C7">
      <w:pPr>
        <w:numPr>
          <w:ilvl w:val="1"/>
          <w:numId w:val="13"/>
        </w:num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Disponibilização de apostilas e demais materiais para download; </w:t>
      </w:r>
    </w:p>
    <w:p w14:paraId="50F488D9" w14:textId="77777777" w:rsidR="0013548A" w:rsidRPr="008A1337" w:rsidRDefault="0013548A" w:rsidP="001007C7">
      <w:pPr>
        <w:numPr>
          <w:ilvl w:val="1"/>
          <w:numId w:val="13"/>
        </w:num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Oferecer no mínimo 70 horas ano, sem custos, sem limitação de inscrições;</w:t>
      </w:r>
    </w:p>
    <w:p w14:paraId="5032CB17" w14:textId="2601FC13" w:rsidR="0013548A" w:rsidRDefault="0013548A" w:rsidP="001007C7">
      <w:pPr>
        <w:numPr>
          <w:ilvl w:val="1"/>
          <w:numId w:val="13"/>
        </w:num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Fornecer Certificação de participação.</w:t>
      </w:r>
    </w:p>
    <w:p w14:paraId="35303048" w14:textId="77777777" w:rsidR="00E27A3E" w:rsidRPr="008A1337" w:rsidRDefault="00E27A3E" w:rsidP="001007C7">
      <w:pPr>
        <w:numPr>
          <w:ilvl w:val="1"/>
          <w:numId w:val="13"/>
        </w:numPr>
        <w:spacing w:after="0"/>
        <w:jc w:val="both"/>
        <w:rPr>
          <w:rFonts w:ascii="Bookman Old Style" w:eastAsia="Calibri" w:hAnsi="Bookman Old Style" w:cs="Arial"/>
          <w:sz w:val="24"/>
          <w:szCs w:val="24"/>
        </w:rPr>
      </w:pPr>
    </w:p>
    <w:p w14:paraId="47A61E87" w14:textId="29B54B32" w:rsidR="0013548A" w:rsidRPr="00817CE5" w:rsidRDefault="0013548A" w:rsidP="001007C7">
      <w:pPr>
        <w:numPr>
          <w:ilvl w:val="2"/>
          <w:numId w:val="11"/>
        </w:numPr>
        <w:suppressAutoHyphens/>
        <w:spacing w:after="0"/>
        <w:jc w:val="both"/>
        <w:rPr>
          <w:rFonts w:ascii="Bookman Old Style" w:eastAsia="Calibri" w:hAnsi="Bookman Old Style" w:cs="Arial"/>
          <w:b/>
          <w:bCs/>
          <w:color w:val="000000"/>
          <w:sz w:val="24"/>
          <w:szCs w:val="24"/>
          <w:lang w:val="x-none" w:eastAsia="ar-SA"/>
        </w:rPr>
      </w:pPr>
      <w:r w:rsidRPr="008A1337">
        <w:rPr>
          <w:rFonts w:ascii="Bookman Old Style" w:eastAsia="Calibri" w:hAnsi="Bookman Old Style" w:cs="Arial"/>
          <w:b/>
          <w:bCs/>
          <w:color w:val="000000"/>
          <w:sz w:val="24"/>
          <w:szCs w:val="24"/>
          <w:lang w:val="x-none" w:eastAsia="ar-SA"/>
        </w:rPr>
        <w:t>Serviços técnicos iniciais de instalação, conversão, implantação e treinamento</w:t>
      </w:r>
      <w:r w:rsidRPr="008A1337">
        <w:rPr>
          <w:rFonts w:ascii="Bookman Old Style" w:eastAsia="Calibri" w:hAnsi="Bookman Old Style" w:cs="Arial"/>
          <w:b/>
          <w:bCs/>
          <w:color w:val="000000"/>
          <w:sz w:val="24"/>
          <w:szCs w:val="24"/>
          <w:lang w:eastAsia="ar-SA"/>
        </w:rPr>
        <w:t>:</w:t>
      </w:r>
    </w:p>
    <w:p w14:paraId="2B1273F0" w14:textId="77777777" w:rsidR="00817CE5" w:rsidRPr="008A1337" w:rsidRDefault="00817CE5" w:rsidP="00817CE5">
      <w:pPr>
        <w:suppressAutoHyphens/>
        <w:spacing w:after="0"/>
        <w:ind w:left="1224"/>
        <w:jc w:val="both"/>
        <w:rPr>
          <w:rFonts w:ascii="Bookman Old Style" w:eastAsia="Calibri" w:hAnsi="Bookman Old Style" w:cs="Arial"/>
          <w:b/>
          <w:bCs/>
          <w:color w:val="000000"/>
          <w:sz w:val="24"/>
          <w:szCs w:val="24"/>
          <w:lang w:val="x-none" w:eastAsia="ar-SA"/>
        </w:rPr>
      </w:pPr>
    </w:p>
    <w:p w14:paraId="4AEDED78" w14:textId="77777777" w:rsidR="0013548A" w:rsidRPr="008A1337" w:rsidRDefault="0013548A" w:rsidP="001007C7">
      <w:pPr>
        <w:spacing w:after="0"/>
        <w:ind w:firstLine="708"/>
        <w:jc w:val="both"/>
        <w:rPr>
          <w:rFonts w:ascii="Bookman Old Style" w:eastAsia="Calibri" w:hAnsi="Bookman Old Style" w:cs="Arial"/>
          <w:bCs/>
          <w:color w:val="FF0000"/>
          <w:sz w:val="24"/>
          <w:szCs w:val="24"/>
          <w:lang w:eastAsia="ar-SA"/>
        </w:rPr>
      </w:pPr>
      <w:r w:rsidRPr="008A1337">
        <w:rPr>
          <w:rFonts w:ascii="Bookman Old Style" w:eastAsia="Calibri" w:hAnsi="Bookman Old Style" w:cs="Arial"/>
          <w:bCs/>
          <w:sz w:val="24"/>
          <w:szCs w:val="24"/>
          <w:lang w:val="x-none" w:eastAsia="ar-SA"/>
        </w:rPr>
        <w:t xml:space="preserve">Instalar, implantar, customizar, migrar todos os dados e treinamento dos softwares, </w:t>
      </w:r>
      <w:r w:rsidRPr="008A1337">
        <w:rPr>
          <w:rFonts w:ascii="Bookman Old Style" w:eastAsia="Calibri" w:hAnsi="Bookman Old Style" w:cs="Arial"/>
          <w:bCs/>
          <w:sz w:val="24"/>
          <w:szCs w:val="24"/>
          <w:lang w:eastAsia="ar-SA"/>
        </w:rPr>
        <w:t xml:space="preserve">em </w:t>
      </w:r>
      <w:r w:rsidRPr="008A1337">
        <w:rPr>
          <w:rFonts w:ascii="Bookman Old Style" w:eastAsia="Calibri" w:hAnsi="Bookman Old Style" w:cs="Arial"/>
          <w:bCs/>
          <w:sz w:val="24"/>
          <w:szCs w:val="24"/>
          <w:lang w:val="x-none" w:eastAsia="ar-SA"/>
        </w:rPr>
        <w:t xml:space="preserve">um prazo máximo de </w:t>
      </w:r>
      <w:r w:rsidRPr="008A1337">
        <w:rPr>
          <w:rFonts w:ascii="Bookman Old Style" w:eastAsia="Calibri" w:hAnsi="Bookman Old Style" w:cs="Arial"/>
          <w:bCs/>
          <w:color w:val="000000"/>
          <w:sz w:val="24"/>
          <w:szCs w:val="24"/>
          <w:lang w:eastAsia="ar-SA"/>
        </w:rPr>
        <w:t>30</w:t>
      </w:r>
      <w:r w:rsidRPr="008A1337">
        <w:rPr>
          <w:rFonts w:ascii="Bookman Old Style" w:eastAsia="Calibri" w:hAnsi="Bookman Old Style" w:cs="Arial"/>
          <w:bCs/>
          <w:color w:val="000000"/>
          <w:sz w:val="24"/>
          <w:szCs w:val="24"/>
          <w:lang w:val="x-none" w:eastAsia="ar-SA"/>
        </w:rPr>
        <w:t xml:space="preserve"> (</w:t>
      </w:r>
      <w:r w:rsidRPr="008A1337">
        <w:rPr>
          <w:rFonts w:ascii="Bookman Old Style" w:eastAsia="Calibri" w:hAnsi="Bookman Old Style" w:cs="Arial"/>
          <w:bCs/>
          <w:color w:val="000000"/>
          <w:sz w:val="24"/>
          <w:szCs w:val="24"/>
          <w:lang w:eastAsia="ar-SA"/>
        </w:rPr>
        <w:t>trinta</w:t>
      </w:r>
      <w:r w:rsidRPr="008A1337">
        <w:rPr>
          <w:rFonts w:ascii="Bookman Old Style" w:eastAsia="Calibri" w:hAnsi="Bookman Old Style" w:cs="Arial"/>
          <w:bCs/>
          <w:color w:val="000000"/>
          <w:sz w:val="24"/>
          <w:szCs w:val="24"/>
          <w:lang w:val="x-none" w:eastAsia="ar-SA"/>
        </w:rPr>
        <w:t>) dias</w:t>
      </w:r>
      <w:r w:rsidRPr="008A1337">
        <w:rPr>
          <w:rFonts w:ascii="Bookman Old Style" w:eastAsia="Calibri" w:hAnsi="Bookman Old Style" w:cs="Arial"/>
          <w:bCs/>
          <w:sz w:val="24"/>
          <w:szCs w:val="24"/>
          <w:lang w:val="x-none" w:eastAsia="ar-SA"/>
        </w:rPr>
        <w:t>, contados ininterruptamente a partir da data da Ordem de início dos serviços, para os sistemas licitados e atualmente em uso pelo município com dados a serem convertidos</w:t>
      </w:r>
      <w:r w:rsidRPr="008A1337">
        <w:rPr>
          <w:rFonts w:ascii="Bookman Old Style" w:eastAsia="Calibri" w:hAnsi="Bookman Old Style" w:cs="Arial"/>
          <w:bCs/>
          <w:sz w:val="24"/>
          <w:szCs w:val="24"/>
          <w:lang w:eastAsia="ar-SA"/>
        </w:rPr>
        <w:t xml:space="preserve">. Para os sistemas novos, também </w:t>
      </w:r>
      <w:r w:rsidRPr="008A1337">
        <w:rPr>
          <w:rFonts w:ascii="Bookman Old Style" w:eastAsia="Calibri" w:hAnsi="Bookman Old Style" w:cs="Arial"/>
          <w:bCs/>
          <w:sz w:val="24"/>
          <w:szCs w:val="24"/>
          <w:lang w:val="x-none" w:eastAsia="ar-SA"/>
        </w:rPr>
        <w:t xml:space="preserve">num prazo máximo de </w:t>
      </w:r>
      <w:r w:rsidRPr="008A1337">
        <w:rPr>
          <w:rFonts w:ascii="Bookman Old Style" w:eastAsia="Calibri" w:hAnsi="Bookman Old Style" w:cs="Arial"/>
          <w:bCs/>
          <w:sz w:val="24"/>
          <w:szCs w:val="24"/>
          <w:lang w:eastAsia="ar-SA"/>
        </w:rPr>
        <w:t>30</w:t>
      </w:r>
      <w:r w:rsidRPr="008A1337">
        <w:rPr>
          <w:rFonts w:ascii="Bookman Old Style" w:eastAsia="Calibri" w:hAnsi="Bookman Old Style" w:cs="Arial"/>
          <w:bCs/>
          <w:sz w:val="24"/>
          <w:szCs w:val="24"/>
          <w:lang w:val="x-none" w:eastAsia="ar-SA"/>
        </w:rPr>
        <w:t xml:space="preserve"> (</w:t>
      </w:r>
      <w:r w:rsidRPr="008A1337">
        <w:rPr>
          <w:rFonts w:ascii="Bookman Old Style" w:eastAsia="Calibri" w:hAnsi="Bookman Old Style" w:cs="Arial"/>
          <w:bCs/>
          <w:sz w:val="24"/>
          <w:szCs w:val="24"/>
          <w:lang w:eastAsia="ar-SA"/>
        </w:rPr>
        <w:t>trinta</w:t>
      </w:r>
      <w:r w:rsidRPr="008A1337">
        <w:rPr>
          <w:rFonts w:ascii="Bookman Old Style" w:eastAsia="Calibri" w:hAnsi="Bookman Old Style" w:cs="Arial"/>
          <w:bCs/>
          <w:sz w:val="24"/>
          <w:szCs w:val="24"/>
          <w:lang w:val="x-none" w:eastAsia="ar-SA"/>
        </w:rPr>
        <w:t xml:space="preserve">) dias, contados a partir da data da Ordem de início dos serviços, conforme </w:t>
      </w:r>
      <w:r w:rsidRPr="008A1337">
        <w:rPr>
          <w:rFonts w:ascii="Bookman Old Style" w:eastAsia="Calibri" w:hAnsi="Bookman Old Style" w:cs="Arial"/>
          <w:bCs/>
          <w:sz w:val="24"/>
          <w:szCs w:val="24"/>
          <w:lang w:eastAsia="ar-SA"/>
        </w:rPr>
        <w:t xml:space="preserve">solicitados pelo município e </w:t>
      </w:r>
      <w:r w:rsidRPr="008A1337">
        <w:rPr>
          <w:rFonts w:ascii="Bookman Old Style" w:eastAsia="Calibri" w:hAnsi="Bookman Old Style" w:cs="Arial"/>
          <w:bCs/>
          <w:sz w:val="24"/>
          <w:szCs w:val="24"/>
          <w:lang w:val="x-none" w:eastAsia="ar-SA"/>
        </w:rPr>
        <w:t>cronograma de trabalho proposto</w:t>
      </w:r>
      <w:r w:rsidRPr="008A1337">
        <w:rPr>
          <w:rFonts w:ascii="Bookman Old Style" w:eastAsia="Calibri" w:hAnsi="Bookman Old Style" w:cs="Arial"/>
          <w:bCs/>
          <w:sz w:val="24"/>
          <w:szCs w:val="24"/>
          <w:lang w:eastAsia="ar-SA"/>
        </w:rPr>
        <w:t>.</w:t>
      </w:r>
      <w:r w:rsidRPr="008A1337">
        <w:rPr>
          <w:rFonts w:ascii="Bookman Old Style" w:eastAsia="Calibri" w:hAnsi="Bookman Old Style" w:cs="Arial"/>
          <w:bCs/>
          <w:color w:val="FF0000"/>
          <w:sz w:val="24"/>
          <w:szCs w:val="24"/>
          <w:lang w:eastAsia="ar-SA"/>
        </w:rPr>
        <w:t xml:space="preserve"> </w:t>
      </w:r>
    </w:p>
    <w:p w14:paraId="24BBF8ED" w14:textId="77777777" w:rsidR="0013548A" w:rsidRPr="008A1337" w:rsidRDefault="0013548A" w:rsidP="001007C7">
      <w:pPr>
        <w:spacing w:after="0"/>
        <w:jc w:val="both"/>
        <w:rPr>
          <w:rFonts w:ascii="Bookman Old Style" w:eastAsia="Calibri" w:hAnsi="Bookman Old Style" w:cs="Arial"/>
          <w:bCs/>
          <w:sz w:val="24"/>
          <w:szCs w:val="24"/>
          <w:lang w:eastAsia="ar-SA"/>
        </w:rPr>
      </w:pPr>
    </w:p>
    <w:p w14:paraId="5A4957E4" w14:textId="0777E2B5" w:rsidR="0013548A" w:rsidRDefault="0013548A" w:rsidP="001007C7">
      <w:pPr>
        <w:numPr>
          <w:ilvl w:val="3"/>
          <w:numId w:val="11"/>
        </w:numPr>
        <w:suppressAutoHyphens/>
        <w:spacing w:after="0"/>
        <w:jc w:val="both"/>
        <w:rPr>
          <w:rFonts w:ascii="Bookman Old Style" w:eastAsia="Calibri" w:hAnsi="Bookman Old Style" w:cs="Arial"/>
          <w:b/>
          <w:bCs/>
          <w:color w:val="000000"/>
          <w:sz w:val="24"/>
          <w:szCs w:val="24"/>
          <w:lang w:eastAsia="ar-SA"/>
        </w:rPr>
      </w:pPr>
      <w:r w:rsidRPr="008A1337">
        <w:rPr>
          <w:rFonts w:ascii="Bookman Old Style" w:eastAsia="Calibri" w:hAnsi="Bookman Old Style" w:cs="Arial"/>
          <w:b/>
          <w:bCs/>
          <w:color w:val="000000"/>
          <w:sz w:val="24"/>
          <w:szCs w:val="24"/>
          <w:lang w:val="x-none" w:eastAsia="ar-SA"/>
        </w:rPr>
        <w:t>Instalação</w:t>
      </w:r>
      <w:r w:rsidRPr="008A1337">
        <w:rPr>
          <w:rFonts w:ascii="Bookman Old Style" w:eastAsia="Calibri" w:hAnsi="Bookman Old Style" w:cs="Arial"/>
          <w:b/>
          <w:bCs/>
          <w:color w:val="000000"/>
          <w:sz w:val="24"/>
          <w:szCs w:val="24"/>
          <w:lang w:eastAsia="ar-SA"/>
        </w:rPr>
        <w:t>:</w:t>
      </w:r>
    </w:p>
    <w:p w14:paraId="1D40E13E" w14:textId="77777777" w:rsidR="00E918F8" w:rsidRPr="008A1337" w:rsidRDefault="00E918F8" w:rsidP="00E918F8">
      <w:pPr>
        <w:suppressAutoHyphens/>
        <w:spacing w:after="0"/>
        <w:ind w:left="1728"/>
        <w:jc w:val="both"/>
        <w:rPr>
          <w:rFonts w:ascii="Bookman Old Style" w:eastAsia="Calibri" w:hAnsi="Bookman Old Style" w:cs="Arial"/>
          <w:b/>
          <w:bCs/>
          <w:color w:val="000000"/>
          <w:sz w:val="24"/>
          <w:szCs w:val="24"/>
          <w:lang w:eastAsia="ar-SA"/>
        </w:rPr>
      </w:pPr>
    </w:p>
    <w:p w14:paraId="4ABD9DB8" w14:textId="77777777" w:rsidR="0013548A" w:rsidRPr="008A1337" w:rsidRDefault="0013548A" w:rsidP="001007C7">
      <w:pPr>
        <w:suppressAutoHyphens/>
        <w:spacing w:after="0"/>
        <w:ind w:firstLine="426"/>
        <w:jc w:val="both"/>
        <w:rPr>
          <w:rFonts w:ascii="Bookman Old Style" w:eastAsia="Calibri" w:hAnsi="Bookman Old Style" w:cs="Arial"/>
          <w:b/>
          <w:bCs/>
          <w:color w:val="000000"/>
          <w:sz w:val="24"/>
          <w:szCs w:val="24"/>
          <w:lang w:val="x-none" w:eastAsia="ar-SA"/>
        </w:rPr>
      </w:pPr>
      <w:r w:rsidRPr="008A1337">
        <w:rPr>
          <w:rFonts w:ascii="Bookman Old Style" w:eastAsia="Calibri" w:hAnsi="Bookman Old Style" w:cs="Arial"/>
          <w:bCs/>
          <w:color w:val="000000"/>
          <w:sz w:val="24"/>
          <w:szCs w:val="24"/>
          <w:lang w:val="x-none" w:eastAsia="ar-SA"/>
        </w:rPr>
        <w:lastRenderedPageBreak/>
        <w:t>Procedimentos operacionais para tornar executável o Software no ambiente computacional determinado</w:t>
      </w:r>
      <w:r w:rsidRPr="008A1337">
        <w:rPr>
          <w:rFonts w:ascii="Bookman Old Style" w:eastAsia="Calibri" w:hAnsi="Bookman Old Style" w:cs="Arial"/>
          <w:b/>
          <w:bCs/>
          <w:color w:val="000000"/>
          <w:sz w:val="24"/>
          <w:szCs w:val="24"/>
          <w:lang w:val="x-none" w:eastAsia="ar-SA"/>
        </w:rPr>
        <w:t xml:space="preserve">. </w:t>
      </w:r>
    </w:p>
    <w:p w14:paraId="67587827" w14:textId="14B909A8" w:rsidR="0013548A" w:rsidRDefault="0013548A" w:rsidP="001007C7">
      <w:pPr>
        <w:suppressAutoHyphens/>
        <w:spacing w:after="0"/>
        <w:ind w:firstLine="426"/>
        <w:jc w:val="both"/>
        <w:rPr>
          <w:rFonts w:ascii="Bookman Old Style" w:eastAsia="Calibri" w:hAnsi="Bookman Old Style" w:cs="Arial"/>
          <w:bCs/>
          <w:color w:val="000000"/>
          <w:sz w:val="24"/>
          <w:szCs w:val="24"/>
          <w:lang w:val="x-none" w:eastAsia="ar-SA"/>
        </w:rPr>
      </w:pPr>
      <w:r w:rsidRPr="008A1337">
        <w:rPr>
          <w:rFonts w:ascii="Bookman Old Style" w:eastAsia="Calibri" w:hAnsi="Bookman Old Style" w:cs="Arial"/>
          <w:bCs/>
          <w:color w:val="000000"/>
          <w:sz w:val="24"/>
          <w:szCs w:val="24"/>
          <w:lang w:val="x-none" w:eastAsia="ar-SA"/>
        </w:rPr>
        <w:t xml:space="preserve">Fica a critério do município definir a ordem de implantação dos novos módulos, ficando convencionado que o pagamento dos mesmos dar-se-á na medida de suas implantações e com o devido aceite por parte do fiscal do contrato. </w:t>
      </w:r>
    </w:p>
    <w:p w14:paraId="19B44128" w14:textId="77777777" w:rsidR="00E27A3E" w:rsidRPr="008A1337" w:rsidRDefault="00E27A3E" w:rsidP="001007C7">
      <w:pPr>
        <w:suppressAutoHyphens/>
        <w:spacing w:after="0"/>
        <w:ind w:firstLine="426"/>
        <w:jc w:val="both"/>
        <w:rPr>
          <w:rFonts w:ascii="Bookman Old Style" w:eastAsia="Calibri" w:hAnsi="Bookman Old Style" w:cs="Arial"/>
          <w:bCs/>
          <w:color w:val="000000"/>
          <w:sz w:val="24"/>
          <w:szCs w:val="24"/>
          <w:lang w:val="x-none" w:eastAsia="ar-SA"/>
        </w:rPr>
      </w:pPr>
    </w:p>
    <w:p w14:paraId="480667FA" w14:textId="2AD6A2C4" w:rsidR="0013548A" w:rsidRDefault="0013548A" w:rsidP="001007C7">
      <w:pPr>
        <w:numPr>
          <w:ilvl w:val="3"/>
          <w:numId w:val="11"/>
        </w:numPr>
        <w:suppressAutoHyphens/>
        <w:spacing w:after="0"/>
        <w:jc w:val="both"/>
        <w:rPr>
          <w:rFonts w:ascii="Bookman Old Style" w:eastAsia="Calibri" w:hAnsi="Bookman Old Style" w:cs="Arial"/>
          <w:b/>
          <w:bCs/>
          <w:color w:val="000000"/>
          <w:sz w:val="24"/>
          <w:szCs w:val="24"/>
          <w:lang w:eastAsia="ar-SA"/>
        </w:rPr>
      </w:pPr>
      <w:r w:rsidRPr="008A1337">
        <w:rPr>
          <w:rFonts w:ascii="Bookman Old Style" w:eastAsia="Calibri" w:hAnsi="Bookman Old Style" w:cs="Arial"/>
          <w:b/>
          <w:bCs/>
          <w:color w:val="000000"/>
          <w:sz w:val="24"/>
          <w:szCs w:val="24"/>
          <w:lang w:val="x-none" w:eastAsia="ar-SA"/>
        </w:rPr>
        <w:t>Conversão</w:t>
      </w:r>
      <w:r w:rsidRPr="008A1337">
        <w:rPr>
          <w:rFonts w:ascii="Bookman Old Style" w:eastAsia="Calibri" w:hAnsi="Bookman Old Style" w:cs="Arial"/>
          <w:b/>
          <w:bCs/>
          <w:color w:val="000000"/>
          <w:sz w:val="24"/>
          <w:szCs w:val="24"/>
          <w:lang w:eastAsia="ar-SA"/>
        </w:rPr>
        <w:t xml:space="preserve"> / Migração:</w:t>
      </w:r>
    </w:p>
    <w:p w14:paraId="072F063C" w14:textId="77777777" w:rsidR="001939B6" w:rsidRPr="008A1337" w:rsidRDefault="001939B6" w:rsidP="001939B6">
      <w:pPr>
        <w:suppressAutoHyphens/>
        <w:spacing w:after="0"/>
        <w:ind w:left="1728"/>
        <w:jc w:val="both"/>
        <w:rPr>
          <w:rFonts w:ascii="Bookman Old Style" w:eastAsia="Calibri" w:hAnsi="Bookman Old Style" w:cs="Arial"/>
          <w:b/>
          <w:bCs/>
          <w:color w:val="000000"/>
          <w:sz w:val="24"/>
          <w:szCs w:val="24"/>
          <w:lang w:eastAsia="ar-SA"/>
        </w:rPr>
      </w:pPr>
    </w:p>
    <w:p w14:paraId="38CFCCAB" w14:textId="77777777" w:rsidR="0013548A" w:rsidRPr="008A1337" w:rsidRDefault="0013548A" w:rsidP="001007C7">
      <w:pPr>
        <w:suppressAutoHyphens/>
        <w:spacing w:after="0"/>
        <w:ind w:firstLine="426"/>
        <w:jc w:val="both"/>
        <w:rPr>
          <w:rFonts w:ascii="Bookman Old Style" w:eastAsia="Calibri" w:hAnsi="Bookman Old Style" w:cs="Arial"/>
          <w:bCs/>
          <w:color w:val="000000"/>
          <w:sz w:val="24"/>
          <w:szCs w:val="24"/>
          <w:lang w:eastAsia="ar-SA"/>
        </w:rPr>
      </w:pPr>
      <w:r w:rsidRPr="008A1337">
        <w:rPr>
          <w:rFonts w:ascii="Bookman Old Style" w:eastAsia="Calibri" w:hAnsi="Bookman Old Style" w:cs="Arial"/>
          <w:bCs/>
          <w:color w:val="000000"/>
          <w:sz w:val="24"/>
          <w:szCs w:val="24"/>
          <w:lang w:val="x-none" w:eastAsia="ar-SA"/>
        </w:rPr>
        <w:t>Procedimentos específicos de migração de dados e geração de dados objetivando a formação da nova base de dados</w:t>
      </w:r>
      <w:r w:rsidRPr="008A1337">
        <w:rPr>
          <w:rFonts w:ascii="Bookman Old Style" w:eastAsia="Calibri" w:hAnsi="Bookman Old Style" w:cs="Arial"/>
          <w:bCs/>
          <w:color w:val="000000"/>
          <w:sz w:val="24"/>
          <w:szCs w:val="24"/>
          <w:lang w:eastAsia="ar-SA"/>
        </w:rPr>
        <w:t xml:space="preserve"> ativa, compreendendo:</w:t>
      </w:r>
    </w:p>
    <w:p w14:paraId="16EB96B6" w14:textId="77777777" w:rsidR="0013548A" w:rsidRPr="008A1337" w:rsidRDefault="0013548A" w:rsidP="001007C7">
      <w:pPr>
        <w:suppressAutoHyphens/>
        <w:spacing w:after="0"/>
        <w:ind w:firstLine="426"/>
        <w:jc w:val="both"/>
        <w:rPr>
          <w:rFonts w:ascii="Bookman Old Style" w:eastAsia="Calibri" w:hAnsi="Bookman Old Style" w:cs="Arial"/>
          <w:bCs/>
          <w:color w:val="000000"/>
          <w:sz w:val="24"/>
          <w:szCs w:val="24"/>
          <w:lang w:val="x-none" w:eastAsia="ar-SA"/>
        </w:rPr>
      </w:pPr>
      <w:r w:rsidRPr="008A1337">
        <w:rPr>
          <w:rFonts w:ascii="Bookman Old Style" w:eastAsia="Calibri" w:hAnsi="Bookman Old Style" w:cs="Arial"/>
          <w:bCs/>
          <w:color w:val="000000"/>
          <w:sz w:val="24"/>
          <w:szCs w:val="24"/>
          <w:lang w:val="x-none" w:eastAsia="ar-SA"/>
        </w:rPr>
        <w:t>a)</w:t>
      </w:r>
      <w:r w:rsidRPr="008A1337">
        <w:rPr>
          <w:rFonts w:ascii="Bookman Old Style" w:eastAsia="Calibri" w:hAnsi="Bookman Old Style" w:cs="Arial"/>
          <w:bCs/>
          <w:color w:val="000000"/>
          <w:sz w:val="24"/>
          <w:szCs w:val="24"/>
          <w:lang w:val="x-none" w:eastAsia="ar-SA"/>
        </w:rPr>
        <w:tab/>
        <w:t>Análise da base de dados;</w:t>
      </w:r>
    </w:p>
    <w:p w14:paraId="67018EBE" w14:textId="77777777" w:rsidR="0013548A" w:rsidRPr="008A1337" w:rsidRDefault="0013548A" w:rsidP="001007C7">
      <w:pPr>
        <w:suppressAutoHyphens/>
        <w:spacing w:after="0"/>
        <w:ind w:left="709" w:hanging="283"/>
        <w:jc w:val="both"/>
        <w:rPr>
          <w:rFonts w:ascii="Bookman Old Style" w:eastAsia="Calibri" w:hAnsi="Bookman Old Style" w:cs="Arial"/>
          <w:bCs/>
          <w:color w:val="000000"/>
          <w:sz w:val="24"/>
          <w:szCs w:val="24"/>
          <w:lang w:val="x-none" w:eastAsia="ar-SA"/>
        </w:rPr>
      </w:pPr>
      <w:r w:rsidRPr="008A1337">
        <w:rPr>
          <w:rFonts w:ascii="Bookman Old Style" w:eastAsia="Calibri" w:hAnsi="Bookman Old Style" w:cs="Arial"/>
          <w:bCs/>
          <w:color w:val="000000"/>
          <w:sz w:val="24"/>
          <w:szCs w:val="24"/>
          <w:lang w:val="x-none" w:eastAsia="ar-SA"/>
        </w:rPr>
        <w:t>b)</w:t>
      </w:r>
      <w:r w:rsidRPr="008A1337">
        <w:rPr>
          <w:rFonts w:ascii="Bookman Old Style" w:eastAsia="Calibri" w:hAnsi="Bookman Old Style" w:cs="Arial"/>
          <w:bCs/>
          <w:color w:val="000000"/>
          <w:sz w:val="24"/>
          <w:szCs w:val="24"/>
          <w:lang w:val="x-none" w:eastAsia="ar-SA"/>
        </w:rPr>
        <w:tab/>
        <w:t>Migração das informações de todos os sistemas legados, de todos os exercícios</w:t>
      </w:r>
      <w:r w:rsidRPr="008A1337">
        <w:rPr>
          <w:rFonts w:ascii="Bookman Old Style" w:eastAsia="Calibri" w:hAnsi="Bookman Old Style" w:cs="Arial"/>
          <w:bCs/>
          <w:color w:val="000000"/>
          <w:sz w:val="24"/>
          <w:szCs w:val="24"/>
          <w:lang w:eastAsia="ar-SA"/>
        </w:rPr>
        <w:t>, com todas movimentações;</w:t>
      </w:r>
    </w:p>
    <w:p w14:paraId="41CE0BEE" w14:textId="77777777" w:rsidR="0013548A" w:rsidRPr="008A1337" w:rsidRDefault="0013548A" w:rsidP="001007C7">
      <w:pPr>
        <w:suppressAutoHyphens/>
        <w:spacing w:after="0"/>
        <w:ind w:left="709" w:hanging="283"/>
        <w:jc w:val="both"/>
        <w:rPr>
          <w:rFonts w:ascii="Bookman Old Style" w:eastAsia="Calibri" w:hAnsi="Bookman Old Style" w:cs="Arial"/>
          <w:bCs/>
          <w:color w:val="000000"/>
          <w:sz w:val="24"/>
          <w:szCs w:val="24"/>
          <w:lang w:val="x-none" w:eastAsia="ar-SA"/>
        </w:rPr>
      </w:pPr>
      <w:r w:rsidRPr="008A1337">
        <w:rPr>
          <w:rFonts w:ascii="Bookman Old Style" w:eastAsia="Calibri" w:hAnsi="Bookman Old Style" w:cs="Arial"/>
          <w:bCs/>
          <w:color w:val="000000"/>
          <w:sz w:val="24"/>
          <w:szCs w:val="24"/>
          <w:lang w:val="x-none" w:eastAsia="ar-SA"/>
        </w:rPr>
        <w:t>c)</w:t>
      </w:r>
      <w:r w:rsidRPr="008A1337">
        <w:rPr>
          <w:rFonts w:ascii="Bookman Old Style" w:eastAsia="Calibri" w:hAnsi="Bookman Old Style" w:cs="Arial"/>
          <w:bCs/>
          <w:color w:val="000000"/>
          <w:sz w:val="24"/>
          <w:szCs w:val="24"/>
          <w:lang w:val="x-none" w:eastAsia="ar-SA"/>
        </w:rPr>
        <w:tab/>
        <w:t>Conferência, homologação e integridade das informações migradas;</w:t>
      </w:r>
    </w:p>
    <w:p w14:paraId="18AC7B6F" w14:textId="77777777" w:rsidR="0013548A" w:rsidRPr="008A1337" w:rsidRDefault="0013548A" w:rsidP="001007C7">
      <w:pPr>
        <w:suppressAutoHyphens/>
        <w:spacing w:after="0"/>
        <w:ind w:left="709" w:hanging="283"/>
        <w:jc w:val="both"/>
        <w:rPr>
          <w:rFonts w:ascii="Bookman Old Style" w:eastAsia="Calibri" w:hAnsi="Bookman Old Style" w:cs="Arial"/>
          <w:bCs/>
          <w:color w:val="000000"/>
          <w:sz w:val="24"/>
          <w:szCs w:val="24"/>
          <w:lang w:val="x-none" w:eastAsia="ar-SA"/>
        </w:rPr>
      </w:pPr>
    </w:p>
    <w:p w14:paraId="2C08203A" w14:textId="320ED4C9" w:rsidR="0013548A" w:rsidRDefault="0013548A" w:rsidP="001007C7">
      <w:pPr>
        <w:numPr>
          <w:ilvl w:val="3"/>
          <w:numId w:val="11"/>
        </w:numPr>
        <w:suppressAutoHyphens/>
        <w:spacing w:after="0"/>
        <w:jc w:val="both"/>
        <w:rPr>
          <w:rFonts w:ascii="Bookman Old Style" w:eastAsia="Calibri" w:hAnsi="Bookman Old Style" w:cs="Arial"/>
          <w:b/>
          <w:bCs/>
          <w:color w:val="000000"/>
          <w:sz w:val="24"/>
          <w:szCs w:val="24"/>
          <w:lang w:eastAsia="ar-SA"/>
        </w:rPr>
      </w:pPr>
      <w:r w:rsidRPr="008A1337">
        <w:rPr>
          <w:rFonts w:ascii="Bookman Old Style" w:eastAsia="Calibri" w:hAnsi="Bookman Old Style" w:cs="Arial"/>
          <w:b/>
          <w:bCs/>
          <w:color w:val="000000"/>
          <w:sz w:val="24"/>
          <w:szCs w:val="24"/>
          <w:lang w:eastAsia="ar-SA"/>
        </w:rPr>
        <w:t>I</w:t>
      </w:r>
      <w:r w:rsidRPr="008A1337">
        <w:rPr>
          <w:rFonts w:ascii="Bookman Old Style" w:eastAsia="Calibri" w:hAnsi="Bookman Old Style" w:cs="Arial"/>
          <w:b/>
          <w:bCs/>
          <w:color w:val="000000"/>
          <w:sz w:val="24"/>
          <w:szCs w:val="24"/>
          <w:lang w:val="x-none" w:eastAsia="ar-SA"/>
        </w:rPr>
        <w:t>implantação</w:t>
      </w:r>
      <w:r w:rsidRPr="008A1337">
        <w:rPr>
          <w:rFonts w:ascii="Bookman Old Style" w:eastAsia="Calibri" w:hAnsi="Bookman Old Style" w:cs="Arial"/>
          <w:b/>
          <w:bCs/>
          <w:color w:val="000000"/>
          <w:sz w:val="24"/>
          <w:szCs w:val="24"/>
          <w:lang w:eastAsia="ar-SA"/>
        </w:rPr>
        <w:t>:</w:t>
      </w:r>
    </w:p>
    <w:p w14:paraId="7E05E434" w14:textId="77777777" w:rsidR="001939B6" w:rsidRPr="008A1337" w:rsidRDefault="001939B6" w:rsidP="001939B6">
      <w:pPr>
        <w:suppressAutoHyphens/>
        <w:spacing w:after="0"/>
        <w:ind w:left="1728"/>
        <w:jc w:val="both"/>
        <w:rPr>
          <w:rFonts w:ascii="Bookman Old Style" w:eastAsia="Calibri" w:hAnsi="Bookman Old Style" w:cs="Arial"/>
          <w:b/>
          <w:bCs/>
          <w:color w:val="000000"/>
          <w:sz w:val="24"/>
          <w:szCs w:val="24"/>
          <w:lang w:eastAsia="ar-SA"/>
        </w:rPr>
      </w:pPr>
    </w:p>
    <w:p w14:paraId="4EC90ED0" w14:textId="77777777" w:rsidR="0013548A" w:rsidRPr="008A1337" w:rsidRDefault="0013548A" w:rsidP="001007C7">
      <w:pPr>
        <w:suppressAutoHyphens/>
        <w:spacing w:after="0"/>
        <w:ind w:firstLine="426"/>
        <w:jc w:val="both"/>
        <w:rPr>
          <w:rFonts w:ascii="Bookman Old Style" w:eastAsia="Calibri" w:hAnsi="Bookman Old Style" w:cs="Arial"/>
          <w:bCs/>
          <w:color w:val="000000"/>
          <w:sz w:val="24"/>
          <w:szCs w:val="24"/>
          <w:lang w:eastAsia="ar-SA"/>
        </w:rPr>
      </w:pPr>
      <w:r w:rsidRPr="008A1337">
        <w:rPr>
          <w:rFonts w:ascii="Bookman Old Style" w:eastAsia="Calibri" w:hAnsi="Bookman Old Style" w:cs="Arial"/>
          <w:bCs/>
          <w:color w:val="000000"/>
          <w:sz w:val="24"/>
          <w:szCs w:val="24"/>
          <w:lang w:val="x-none" w:eastAsia="ar-SA"/>
        </w:rPr>
        <w:t>Procedimentos para viabilizar e operacionalizar o uso dos softwares pela alimentação de dados, adequação das rotinas manuais e pela personalização de parâmetros do Software</w:t>
      </w:r>
      <w:r w:rsidRPr="008A1337">
        <w:rPr>
          <w:rFonts w:ascii="Bookman Old Style" w:eastAsia="Calibri" w:hAnsi="Bookman Old Style" w:cs="Arial"/>
          <w:bCs/>
          <w:color w:val="000000"/>
          <w:sz w:val="24"/>
          <w:szCs w:val="24"/>
          <w:lang w:eastAsia="ar-SA"/>
        </w:rPr>
        <w:t>.</w:t>
      </w:r>
    </w:p>
    <w:p w14:paraId="124A0ED1" w14:textId="162D93F0" w:rsidR="0013548A" w:rsidRDefault="0013548A" w:rsidP="001007C7">
      <w:pPr>
        <w:suppressAutoHyphens/>
        <w:spacing w:after="0"/>
        <w:ind w:firstLine="426"/>
        <w:jc w:val="both"/>
        <w:rPr>
          <w:rFonts w:ascii="Bookman Old Style" w:eastAsia="Calibri" w:hAnsi="Bookman Old Style" w:cs="Arial"/>
          <w:bCs/>
          <w:color w:val="000000"/>
          <w:sz w:val="24"/>
          <w:szCs w:val="24"/>
          <w:lang w:eastAsia="ar-SA"/>
        </w:rPr>
      </w:pPr>
      <w:r w:rsidRPr="008A1337">
        <w:rPr>
          <w:rFonts w:ascii="Bookman Old Style" w:eastAsia="Calibri" w:hAnsi="Bookman Old Style" w:cs="Arial"/>
          <w:bCs/>
          <w:color w:val="000000"/>
          <w:sz w:val="24"/>
          <w:szCs w:val="24"/>
          <w:lang w:eastAsia="ar-SA"/>
        </w:rPr>
        <w:t>A implantação compreende em realizar a instalação, configuração e treinamento de usuários. A configuração visa à carga de todos os parâmetros inerentes aos processos em uso pelo Município e que atendam a legislação vigente, devendo as proponentes interessadas esclarecer previamente todas as suas dúvidas ao realizar a visita técnica ou através de pedidos de esclarecimentos feitos anteriormente à data de abertura do certame, visando a correta formatação de sua proposta.</w:t>
      </w:r>
    </w:p>
    <w:p w14:paraId="6D911016" w14:textId="77777777" w:rsidR="0037047B" w:rsidRPr="008A1337" w:rsidRDefault="0037047B" w:rsidP="001007C7">
      <w:pPr>
        <w:suppressAutoHyphens/>
        <w:spacing w:after="0"/>
        <w:ind w:firstLine="426"/>
        <w:jc w:val="both"/>
        <w:rPr>
          <w:rFonts w:ascii="Bookman Old Style" w:eastAsia="Calibri" w:hAnsi="Bookman Old Style" w:cs="Arial"/>
          <w:bCs/>
          <w:color w:val="000000"/>
          <w:sz w:val="24"/>
          <w:szCs w:val="24"/>
          <w:lang w:eastAsia="ar-SA"/>
        </w:rPr>
      </w:pPr>
    </w:p>
    <w:p w14:paraId="3E2725D1" w14:textId="65A317EE" w:rsidR="0013548A" w:rsidRPr="002C0A11" w:rsidRDefault="0013548A" w:rsidP="0037047B">
      <w:pPr>
        <w:numPr>
          <w:ilvl w:val="3"/>
          <w:numId w:val="11"/>
        </w:numPr>
        <w:suppressAutoHyphens/>
        <w:spacing w:after="0"/>
        <w:ind w:left="1560"/>
        <w:jc w:val="both"/>
        <w:rPr>
          <w:rFonts w:ascii="Bookman Old Style" w:eastAsia="Calibri" w:hAnsi="Bookman Old Style" w:cs="Arial"/>
          <w:b/>
          <w:bCs/>
          <w:color w:val="000000"/>
          <w:sz w:val="24"/>
          <w:szCs w:val="24"/>
          <w:lang w:val="x-none" w:eastAsia="ar-SA"/>
        </w:rPr>
      </w:pPr>
      <w:r w:rsidRPr="008A1337">
        <w:rPr>
          <w:rFonts w:ascii="Bookman Old Style" w:eastAsia="Calibri" w:hAnsi="Bookman Old Style" w:cs="Arial"/>
          <w:b/>
          <w:bCs/>
          <w:color w:val="000000"/>
          <w:sz w:val="24"/>
          <w:szCs w:val="24"/>
          <w:lang w:val="x-none" w:eastAsia="ar-SA"/>
        </w:rPr>
        <w:t>Treinamento</w:t>
      </w:r>
      <w:r w:rsidRPr="008A1337">
        <w:rPr>
          <w:rFonts w:ascii="Bookman Old Style" w:eastAsia="Calibri" w:hAnsi="Bookman Old Style" w:cs="Arial"/>
          <w:b/>
          <w:bCs/>
          <w:color w:val="000000"/>
          <w:sz w:val="24"/>
          <w:szCs w:val="24"/>
          <w:lang w:eastAsia="ar-SA"/>
        </w:rPr>
        <w:t>:</w:t>
      </w:r>
    </w:p>
    <w:p w14:paraId="3CD9E9A4" w14:textId="77777777" w:rsidR="002C0A11" w:rsidRPr="008A1337" w:rsidRDefault="002C0A11" w:rsidP="002C0A11">
      <w:pPr>
        <w:suppressAutoHyphens/>
        <w:spacing w:after="0"/>
        <w:ind w:left="1560"/>
        <w:jc w:val="both"/>
        <w:rPr>
          <w:rFonts w:ascii="Bookman Old Style" w:eastAsia="Calibri" w:hAnsi="Bookman Old Style" w:cs="Arial"/>
          <w:b/>
          <w:bCs/>
          <w:color w:val="000000"/>
          <w:sz w:val="24"/>
          <w:szCs w:val="24"/>
          <w:lang w:val="x-none" w:eastAsia="ar-SA"/>
        </w:rPr>
      </w:pPr>
    </w:p>
    <w:p w14:paraId="7EE29E1C" w14:textId="77777777" w:rsidR="0013548A" w:rsidRPr="008A1337" w:rsidRDefault="0013548A" w:rsidP="001007C7">
      <w:pPr>
        <w:suppressAutoHyphens/>
        <w:spacing w:after="0"/>
        <w:ind w:firstLine="426"/>
        <w:jc w:val="both"/>
        <w:rPr>
          <w:rFonts w:ascii="Bookman Old Style" w:eastAsia="Calibri" w:hAnsi="Bookman Old Style" w:cs="Arial"/>
          <w:bCs/>
          <w:color w:val="000000"/>
          <w:sz w:val="24"/>
          <w:szCs w:val="24"/>
          <w:lang w:eastAsia="ar-SA"/>
        </w:rPr>
      </w:pPr>
      <w:r w:rsidRPr="008A1337">
        <w:rPr>
          <w:rFonts w:ascii="Bookman Old Style" w:eastAsia="Calibri" w:hAnsi="Bookman Old Style" w:cs="Arial"/>
          <w:bCs/>
          <w:color w:val="000000"/>
          <w:sz w:val="24"/>
          <w:szCs w:val="24"/>
          <w:lang w:val="x-none" w:eastAsia="ar-SA"/>
        </w:rPr>
        <w:t>Procedimentos de transferência de conhecimento objetivando a qualificação e capacitação do usuário ao manejo do software.</w:t>
      </w:r>
      <w:r w:rsidRPr="008A1337">
        <w:rPr>
          <w:rFonts w:ascii="Bookman Old Style" w:eastAsia="Calibri" w:hAnsi="Bookman Old Style" w:cs="Arial"/>
          <w:bCs/>
          <w:color w:val="000000"/>
          <w:sz w:val="24"/>
          <w:szCs w:val="24"/>
          <w:lang w:eastAsia="ar-SA"/>
        </w:rPr>
        <w:t xml:space="preserve"> Entende-se por treinamento, a transferência de conhecimentos, relativos à utilização do Software instalado, para os usuários indicados pelos departamentos da contratante.</w:t>
      </w:r>
    </w:p>
    <w:p w14:paraId="56D89A8C" w14:textId="77777777" w:rsidR="0013548A" w:rsidRPr="008A1337" w:rsidRDefault="0013548A" w:rsidP="001007C7">
      <w:pPr>
        <w:suppressAutoHyphens/>
        <w:spacing w:after="0"/>
        <w:ind w:firstLine="426"/>
        <w:jc w:val="both"/>
        <w:rPr>
          <w:rFonts w:ascii="Bookman Old Style" w:eastAsia="Calibri" w:hAnsi="Bookman Old Style" w:cs="Arial"/>
          <w:bCs/>
          <w:color w:val="000000"/>
          <w:sz w:val="24"/>
          <w:szCs w:val="24"/>
          <w:lang w:eastAsia="ar-SA"/>
        </w:rPr>
      </w:pPr>
      <w:r w:rsidRPr="008A1337">
        <w:rPr>
          <w:rFonts w:ascii="Bookman Old Style" w:eastAsia="Calibri" w:hAnsi="Bookman Old Style" w:cs="Arial"/>
          <w:bCs/>
          <w:color w:val="000000"/>
          <w:sz w:val="24"/>
          <w:szCs w:val="24"/>
          <w:lang w:eastAsia="ar-SA"/>
        </w:rPr>
        <w:t>Deverá apresentar na época um Plano de Treinamento para os Usuários Finais, abrangendo os níveis funcionais e gerenciais.</w:t>
      </w:r>
    </w:p>
    <w:p w14:paraId="4EADC8CC" w14:textId="77777777" w:rsidR="0013548A" w:rsidRPr="008A1337" w:rsidRDefault="0013548A" w:rsidP="001007C7">
      <w:pPr>
        <w:suppressAutoHyphens/>
        <w:spacing w:after="0"/>
        <w:ind w:firstLine="426"/>
        <w:jc w:val="both"/>
        <w:rPr>
          <w:rFonts w:ascii="Bookman Old Style" w:eastAsia="Calibri" w:hAnsi="Bookman Old Style" w:cs="Arial"/>
          <w:bCs/>
          <w:color w:val="000000"/>
          <w:sz w:val="24"/>
          <w:szCs w:val="24"/>
          <w:lang w:eastAsia="ar-SA"/>
        </w:rPr>
      </w:pPr>
      <w:r w:rsidRPr="008A1337">
        <w:rPr>
          <w:rFonts w:ascii="Bookman Old Style" w:eastAsia="Calibri" w:hAnsi="Bookman Old Style" w:cs="Arial"/>
          <w:bCs/>
          <w:color w:val="000000"/>
          <w:sz w:val="24"/>
          <w:szCs w:val="24"/>
          <w:lang w:eastAsia="ar-SA"/>
        </w:rPr>
        <w:t>Os Planos de Treinamento devem conter alguns requisitos mínimos, como:</w:t>
      </w:r>
    </w:p>
    <w:p w14:paraId="7BFD0F13" w14:textId="77777777" w:rsidR="0013548A" w:rsidRPr="008A1337" w:rsidRDefault="0013548A" w:rsidP="001007C7">
      <w:pPr>
        <w:widowControl w:val="0"/>
        <w:numPr>
          <w:ilvl w:val="0"/>
          <w:numId w:val="14"/>
        </w:numPr>
        <w:suppressAutoHyphens/>
        <w:autoSpaceDN w:val="0"/>
        <w:spacing w:after="0"/>
        <w:jc w:val="both"/>
        <w:rPr>
          <w:rFonts w:ascii="Bookman Old Style" w:eastAsia="SimSun" w:hAnsi="Bookman Old Style" w:cs="Arial"/>
          <w:kern w:val="3"/>
          <w:sz w:val="24"/>
          <w:szCs w:val="24"/>
          <w:lang w:eastAsia="zh-CN" w:bidi="hi-IN"/>
        </w:rPr>
      </w:pPr>
      <w:r w:rsidRPr="008A1337">
        <w:rPr>
          <w:rFonts w:ascii="Bookman Old Style" w:eastAsia="SimSun" w:hAnsi="Bookman Old Style" w:cs="Arial"/>
          <w:kern w:val="3"/>
          <w:sz w:val="24"/>
          <w:szCs w:val="24"/>
          <w:lang w:eastAsia="zh-CN" w:bidi="hi-IN"/>
        </w:rPr>
        <w:t xml:space="preserve">Nome e objetivo de cada módulo de treinamento; </w:t>
      </w:r>
    </w:p>
    <w:p w14:paraId="36384B5B" w14:textId="77777777" w:rsidR="0013548A" w:rsidRPr="008A1337" w:rsidRDefault="0013548A" w:rsidP="001007C7">
      <w:pPr>
        <w:widowControl w:val="0"/>
        <w:numPr>
          <w:ilvl w:val="0"/>
          <w:numId w:val="14"/>
        </w:numPr>
        <w:suppressAutoHyphens/>
        <w:autoSpaceDN w:val="0"/>
        <w:spacing w:after="0"/>
        <w:jc w:val="both"/>
        <w:rPr>
          <w:rFonts w:ascii="Bookman Old Style" w:eastAsia="SimSun" w:hAnsi="Bookman Old Style" w:cs="Arial"/>
          <w:kern w:val="3"/>
          <w:sz w:val="24"/>
          <w:szCs w:val="24"/>
          <w:lang w:eastAsia="zh-CN" w:bidi="hi-IN"/>
        </w:rPr>
      </w:pPr>
      <w:r w:rsidRPr="008A1337">
        <w:rPr>
          <w:rFonts w:ascii="Bookman Old Style" w:eastAsia="SimSun" w:hAnsi="Bookman Old Style" w:cs="Arial"/>
          <w:kern w:val="3"/>
          <w:sz w:val="24"/>
          <w:szCs w:val="24"/>
          <w:lang w:eastAsia="zh-CN" w:bidi="hi-IN"/>
        </w:rPr>
        <w:t>Público alvo;</w:t>
      </w:r>
    </w:p>
    <w:p w14:paraId="28AFBADA" w14:textId="77777777" w:rsidR="0013548A" w:rsidRPr="008A1337" w:rsidRDefault="0013548A" w:rsidP="001007C7">
      <w:pPr>
        <w:widowControl w:val="0"/>
        <w:numPr>
          <w:ilvl w:val="0"/>
          <w:numId w:val="14"/>
        </w:numPr>
        <w:suppressAutoHyphens/>
        <w:autoSpaceDN w:val="0"/>
        <w:spacing w:after="0"/>
        <w:jc w:val="both"/>
        <w:rPr>
          <w:rFonts w:ascii="Bookman Old Style" w:eastAsia="SimSun" w:hAnsi="Bookman Old Style" w:cs="Arial"/>
          <w:kern w:val="3"/>
          <w:sz w:val="24"/>
          <w:szCs w:val="24"/>
          <w:lang w:eastAsia="zh-CN" w:bidi="hi-IN"/>
        </w:rPr>
      </w:pPr>
      <w:r w:rsidRPr="008A1337">
        <w:rPr>
          <w:rFonts w:ascii="Bookman Old Style" w:eastAsia="SimSun" w:hAnsi="Bookman Old Style" w:cs="Arial"/>
          <w:kern w:val="3"/>
          <w:sz w:val="24"/>
          <w:szCs w:val="24"/>
          <w:lang w:eastAsia="zh-CN" w:bidi="hi-IN"/>
        </w:rPr>
        <w:t>Conteúdo programático;</w:t>
      </w:r>
    </w:p>
    <w:p w14:paraId="789FFA09" w14:textId="77777777" w:rsidR="0013548A" w:rsidRPr="008A1337" w:rsidRDefault="0013548A" w:rsidP="001007C7">
      <w:pPr>
        <w:widowControl w:val="0"/>
        <w:numPr>
          <w:ilvl w:val="0"/>
          <w:numId w:val="14"/>
        </w:numPr>
        <w:suppressAutoHyphens/>
        <w:autoSpaceDN w:val="0"/>
        <w:spacing w:after="0"/>
        <w:jc w:val="both"/>
        <w:rPr>
          <w:rFonts w:ascii="Bookman Old Style" w:eastAsia="SimSun" w:hAnsi="Bookman Old Style" w:cs="Arial"/>
          <w:kern w:val="3"/>
          <w:sz w:val="24"/>
          <w:szCs w:val="24"/>
          <w:lang w:eastAsia="zh-CN" w:bidi="hi-IN"/>
        </w:rPr>
      </w:pPr>
      <w:r w:rsidRPr="008A1337">
        <w:rPr>
          <w:rFonts w:ascii="Bookman Old Style" w:eastAsia="SimSun" w:hAnsi="Bookman Old Style" w:cs="Arial"/>
          <w:kern w:val="3"/>
          <w:sz w:val="24"/>
          <w:szCs w:val="24"/>
          <w:lang w:eastAsia="zh-CN" w:bidi="hi-IN"/>
        </w:rPr>
        <w:lastRenderedPageBreak/>
        <w:t>Conjunto de material a ser distribuído em cada treinamento com apostilas e documentação técnica;</w:t>
      </w:r>
    </w:p>
    <w:p w14:paraId="2C4817FE" w14:textId="77777777" w:rsidR="0013548A" w:rsidRPr="008A1337" w:rsidRDefault="0013548A" w:rsidP="001007C7">
      <w:pPr>
        <w:widowControl w:val="0"/>
        <w:numPr>
          <w:ilvl w:val="0"/>
          <w:numId w:val="14"/>
        </w:numPr>
        <w:suppressAutoHyphens/>
        <w:autoSpaceDN w:val="0"/>
        <w:spacing w:after="0"/>
        <w:jc w:val="both"/>
        <w:rPr>
          <w:rFonts w:ascii="Bookman Old Style" w:eastAsia="SimSun" w:hAnsi="Bookman Old Style" w:cs="Arial"/>
          <w:kern w:val="3"/>
          <w:sz w:val="24"/>
          <w:szCs w:val="24"/>
          <w:lang w:eastAsia="zh-CN" w:bidi="hi-IN"/>
        </w:rPr>
      </w:pPr>
      <w:r w:rsidRPr="008A1337">
        <w:rPr>
          <w:rFonts w:ascii="Bookman Old Style" w:eastAsia="SimSun" w:hAnsi="Bookman Old Style" w:cs="Arial"/>
          <w:kern w:val="3"/>
          <w:sz w:val="24"/>
          <w:szCs w:val="24"/>
          <w:lang w:eastAsia="zh-CN" w:bidi="hi-IN"/>
        </w:rPr>
        <w:t>Carga horária de cada módulo do treinamento;</w:t>
      </w:r>
    </w:p>
    <w:p w14:paraId="64CD3454" w14:textId="77777777" w:rsidR="0013548A" w:rsidRPr="008A1337" w:rsidRDefault="0013548A" w:rsidP="001007C7">
      <w:pPr>
        <w:widowControl w:val="0"/>
        <w:numPr>
          <w:ilvl w:val="0"/>
          <w:numId w:val="14"/>
        </w:numPr>
        <w:suppressAutoHyphens/>
        <w:autoSpaceDN w:val="0"/>
        <w:spacing w:after="0"/>
        <w:jc w:val="both"/>
        <w:rPr>
          <w:rFonts w:ascii="Bookman Old Style" w:eastAsia="SimSun" w:hAnsi="Bookman Old Style" w:cs="Arial"/>
          <w:kern w:val="3"/>
          <w:sz w:val="24"/>
          <w:szCs w:val="24"/>
          <w:lang w:eastAsia="zh-CN" w:bidi="hi-IN"/>
        </w:rPr>
      </w:pPr>
      <w:r w:rsidRPr="008A1337">
        <w:rPr>
          <w:rFonts w:ascii="Bookman Old Style" w:eastAsia="SimSun" w:hAnsi="Bookman Old Style" w:cs="Arial"/>
          <w:kern w:val="3"/>
          <w:sz w:val="24"/>
          <w:szCs w:val="24"/>
          <w:lang w:eastAsia="zh-CN" w:bidi="hi-IN"/>
        </w:rPr>
        <w:t xml:space="preserve">Processo de avaliação de aprendizado; </w:t>
      </w:r>
    </w:p>
    <w:p w14:paraId="2F5D582D" w14:textId="77777777" w:rsidR="0013548A" w:rsidRPr="008A1337" w:rsidRDefault="0013548A" w:rsidP="001007C7">
      <w:pPr>
        <w:widowControl w:val="0"/>
        <w:numPr>
          <w:ilvl w:val="0"/>
          <w:numId w:val="14"/>
        </w:numPr>
        <w:suppressAutoHyphens/>
        <w:autoSpaceDN w:val="0"/>
        <w:spacing w:after="0"/>
        <w:jc w:val="both"/>
        <w:rPr>
          <w:rFonts w:ascii="Bookman Old Style" w:eastAsia="SimSun" w:hAnsi="Bookman Old Style" w:cs="Arial"/>
          <w:kern w:val="3"/>
          <w:sz w:val="24"/>
          <w:szCs w:val="24"/>
          <w:lang w:eastAsia="zh-CN" w:bidi="hi-IN"/>
        </w:rPr>
      </w:pPr>
      <w:r w:rsidRPr="008A1337">
        <w:rPr>
          <w:rFonts w:ascii="Bookman Old Style" w:eastAsia="SimSun" w:hAnsi="Bookman Old Style" w:cs="Arial"/>
          <w:kern w:val="3"/>
          <w:sz w:val="24"/>
          <w:szCs w:val="24"/>
          <w:lang w:eastAsia="zh-CN" w:bidi="hi-IN"/>
        </w:rPr>
        <w:t>Recursos utilizados no processo de treinamento (equipamentos, softwares, filmes, slides, livros, fotos).</w:t>
      </w:r>
    </w:p>
    <w:p w14:paraId="2B0C9223" w14:textId="77777777" w:rsidR="0013548A" w:rsidRPr="008A1337" w:rsidRDefault="0013548A" w:rsidP="001007C7">
      <w:pPr>
        <w:tabs>
          <w:tab w:val="left" w:pos="993"/>
        </w:tabs>
        <w:suppressAutoHyphens/>
        <w:spacing w:after="0"/>
        <w:ind w:firstLine="142"/>
        <w:jc w:val="both"/>
        <w:rPr>
          <w:rFonts w:ascii="Bookman Old Style" w:eastAsia="Calibri" w:hAnsi="Bookman Old Style" w:cs="Arial"/>
          <w:sz w:val="24"/>
          <w:szCs w:val="24"/>
        </w:rPr>
      </w:pPr>
    </w:p>
    <w:p w14:paraId="1C4F0FC0" w14:textId="77777777" w:rsidR="0013548A" w:rsidRPr="008A1337" w:rsidRDefault="0013548A" w:rsidP="0037047B">
      <w:pPr>
        <w:spacing w:after="0"/>
        <w:jc w:val="both"/>
        <w:rPr>
          <w:rFonts w:ascii="Bookman Old Style" w:eastAsia="Calibri" w:hAnsi="Bookman Old Style" w:cs="Arial"/>
          <w:b/>
          <w:sz w:val="24"/>
          <w:szCs w:val="24"/>
        </w:rPr>
      </w:pPr>
      <w:r w:rsidRPr="008A1337">
        <w:rPr>
          <w:rFonts w:ascii="Bookman Old Style" w:eastAsia="Calibri" w:hAnsi="Bookman Old Style" w:cs="Arial"/>
          <w:b/>
          <w:sz w:val="24"/>
          <w:szCs w:val="24"/>
        </w:rPr>
        <w:t>CLÁUSULA SEGUNDA - DO REGIME DE EXECUÇÃO</w:t>
      </w:r>
    </w:p>
    <w:p w14:paraId="201BF3B9" w14:textId="77777777" w:rsidR="0013548A" w:rsidRPr="008A1337" w:rsidRDefault="0013548A" w:rsidP="008012AE">
      <w:pPr>
        <w:spacing w:after="0"/>
        <w:ind w:firstLine="1134"/>
        <w:jc w:val="both"/>
        <w:rPr>
          <w:rFonts w:ascii="Bookman Old Style" w:eastAsia="Calibri" w:hAnsi="Bookman Old Style" w:cs="Arial"/>
          <w:sz w:val="24"/>
          <w:szCs w:val="24"/>
        </w:rPr>
      </w:pPr>
    </w:p>
    <w:p w14:paraId="6B61B1CF" w14:textId="77777777" w:rsidR="0013548A" w:rsidRPr="008A1337"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2 - O objeto do presente contrato será realizado sob a Forma/Regime: </w:t>
      </w:r>
      <w:r w:rsidRPr="008A1337">
        <w:rPr>
          <w:rFonts w:ascii="Bookman Old Style" w:eastAsia="Calibri" w:hAnsi="Bookman Old Style" w:cs="Arial"/>
          <w:noProof/>
          <w:sz w:val="24"/>
          <w:szCs w:val="24"/>
        </w:rPr>
        <w:t>Direta</w:t>
      </w:r>
      <w:r w:rsidRPr="008A1337">
        <w:rPr>
          <w:rFonts w:ascii="Bookman Old Style" w:eastAsia="Calibri" w:hAnsi="Bookman Old Style" w:cs="Arial"/>
          <w:sz w:val="24"/>
          <w:szCs w:val="24"/>
        </w:rPr>
        <w:t>.</w:t>
      </w:r>
    </w:p>
    <w:p w14:paraId="1DEF357B" w14:textId="77777777" w:rsidR="0013548A" w:rsidRPr="008A1337" w:rsidRDefault="0013548A" w:rsidP="001007C7">
      <w:pPr>
        <w:spacing w:after="0"/>
        <w:ind w:firstLine="1134"/>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 </w:t>
      </w:r>
    </w:p>
    <w:p w14:paraId="7CE37D15" w14:textId="77777777" w:rsidR="0013548A" w:rsidRPr="008A1337" w:rsidRDefault="0013548A" w:rsidP="0037047B">
      <w:pPr>
        <w:spacing w:after="0"/>
        <w:jc w:val="both"/>
        <w:rPr>
          <w:rFonts w:ascii="Bookman Old Style" w:eastAsia="Calibri" w:hAnsi="Bookman Old Style" w:cs="Arial"/>
          <w:b/>
          <w:sz w:val="24"/>
          <w:szCs w:val="24"/>
        </w:rPr>
      </w:pPr>
      <w:r w:rsidRPr="008A1337">
        <w:rPr>
          <w:rFonts w:ascii="Bookman Old Style" w:eastAsia="Calibri" w:hAnsi="Bookman Old Style" w:cs="Arial"/>
          <w:b/>
          <w:sz w:val="24"/>
          <w:szCs w:val="24"/>
        </w:rPr>
        <w:t>CLÁUSULA TERCEIRA - DO PREÇO E CONDIÇÕES DE PAGAMENTO</w:t>
      </w:r>
    </w:p>
    <w:p w14:paraId="3E4280D2" w14:textId="77777777" w:rsidR="0013548A" w:rsidRPr="008A1337" w:rsidRDefault="0013548A" w:rsidP="001007C7">
      <w:pPr>
        <w:spacing w:after="0"/>
        <w:ind w:firstLine="1134"/>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 </w:t>
      </w:r>
    </w:p>
    <w:p w14:paraId="1854CB3D" w14:textId="2677A4AF" w:rsidR="0013548A" w:rsidRPr="008A1337"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3.1 - A </w:t>
      </w:r>
      <w:r w:rsidRPr="008A1337">
        <w:rPr>
          <w:rFonts w:ascii="Bookman Old Style" w:eastAsia="Calibri" w:hAnsi="Bookman Old Style" w:cs="Arial"/>
          <w:b/>
          <w:sz w:val="24"/>
          <w:szCs w:val="24"/>
        </w:rPr>
        <w:t>CONTRATANTE</w:t>
      </w:r>
      <w:r w:rsidRPr="008A1337">
        <w:rPr>
          <w:rFonts w:ascii="Bookman Old Style" w:eastAsia="Calibri" w:hAnsi="Bookman Old Style" w:cs="Arial"/>
          <w:sz w:val="24"/>
          <w:szCs w:val="24"/>
        </w:rPr>
        <w:t xml:space="preserve"> pagará a </w:t>
      </w:r>
      <w:r w:rsidRPr="008A1337">
        <w:rPr>
          <w:rFonts w:ascii="Bookman Old Style" w:eastAsia="Calibri" w:hAnsi="Bookman Old Style" w:cs="Arial"/>
          <w:b/>
          <w:sz w:val="24"/>
          <w:szCs w:val="24"/>
        </w:rPr>
        <w:t>CONTRATADA</w:t>
      </w:r>
      <w:r w:rsidRPr="008A1337">
        <w:rPr>
          <w:rFonts w:ascii="Bookman Old Style" w:eastAsia="Calibri" w:hAnsi="Bookman Old Style" w:cs="Arial"/>
          <w:sz w:val="24"/>
          <w:szCs w:val="24"/>
        </w:rPr>
        <w:t xml:space="preserve">, pela aquisição do material objeto deste Contrato, o preço proposto que é </w:t>
      </w:r>
      <w:r w:rsidR="00A6537E">
        <w:rPr>
          <w:rFonts w:ascii="Bookman Old Style" w:eastAsia="Calibri" w:hAnsi="Bookman Old Style" w:cs="Arial"/>
          <w:noProof/>
          <w:sz w:val="24"/>
          <w:szCs w:val="24"/>
        </w:rPr>
        <w:t>R$ 44.551,60</w:t>
      </w:r>
      <w:r w:rsidR="00163F09">
        <w:rPr>
          <w:rFonts w:ascii="Bookman Old Style" w:eastAsia="Calibri" w:hAnsi="Bookman Old Style" w:cs="Arial"/>
          <w:noProof/>
          <w:sz w:val="24"/>
          <w:szCs w:val="24"/>
        </w:rPr>
        <w:t xml:space="preserve"> (Quarenta e quatro mil, quinhentos e cinquenta e um reais com secenta centavos</w:t>
      </w:r>
      <w:r w:rsidRPr="008A1337">
        <w:rPr>
          <w:rFonts w:ascii="Bookman Old Style" w:eastAsia="Calibri" w:hAnsi="Bookman Old Style" w:cs="Arial"/>
          <w:noProof/>
          <w:sz w:val="24"/>
          <w:szCs w:val="24"/>
        </w:rPr>
        <w:t>)</w:t>
      </w:r>
      <w:r w:rsidRPr="008A1337">
        <w:rPr>
          <w:rFonts w:ascii="Bookman Old Style" w:eastAsia="Calibri" w:hAnsi="Bookman Old Style" w:cs="Arial"/>
          <w:sz w:val="24"/>
          <w:szCs w:val="24"/>
        </w:rPr>
        <w:t>.</w:t>
      </w:r>
    </w:p>
    <w:p w14:paraId="08059990" w14:textId="77777777" w:rsidR="0013548A" w:rsidRPr="008A1337"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3.2 - Fica expressamente estabelecido que os preços constantes na proposta da </w:t>
      </w:r>
      <w:r w:rsidRPr="008A1337">
        <w:rPr>
          <w:rFonts w:ascii="Bookman Old Style" w:eastAsia="Calibri" w:hAnsi="Bookman Old Style" w:cs="Arial"/>
          <w:b/>
          <w:sz w:val="24"/>
          <w:szCs w:val="24"/>
        </w:rPr>
        <w:t>CONTRATADA</w:t>
      </w:r>
      <w:r w:rsidRPr="008A1337">
        <w:rPr>
          <w:rFonts w:ascii="Bookman Old Style" w:eastAsia="Calibri" w:hAnsi="Bookman Old Style" w:cs="Arial"/>
          <w:sz w:val="24"/>
          <w:szCs w:val="24"/>
        </w:rPr>
        <w:t xml:space="preserve"> incluem todos os custos diretos e indiretos requeridos para a execução do objeto contratado, constituindo-se na única remuneração devida.</w:t>
      </w:r>
    </w:p>
    <w:p w14:paraId="59E0D7D7" w14:textId="0F768816" w:rsidR="0013548A" w:rsidRDefault="0013548A" w:rsidP="001007C7">
      <w:pPr>
        <w:spacing w:after="0"/>
        <w:jc w:val="both"/>
        <w:rPr>
          <w:rFonts w:ascii="Bookman Old Style" w:eastAsia="Calibri" w:hAnsi="Bookman Old Style" w:cs="Arial"/>
          <w:bCs/>
          <w:sz w:val="24"/>
          <w:szCs w:val="24"/>
        </w:rPr>
      </w:pPr>
      <w:r w:rsidRPr="008A1337">
        <w:rPr>
          <w:rFonts w:ascii="Bookman Old Style" w:eastAsia="Calibri" w:hAnsi="Bookman Old Style" w:cs="Arial"/>
          <w:sz w:val="24"/>
          <w:szCs w:val="24"/>
        </w:rPr>
        <w:t xml:space="preserve">3.3 - O pagamento será efetivado na Tesouraria da Secretaria de Finanças da </w:t>
      </w:r>
      <w:r w:rsidRPr="008A1337">
        <w:rPr>
          <w:rFonts w:ascii="Bookman Old Style" w:eastAsia="Calibri" w:hAnsi="Bookman Old Style" w:cs="Arial"/>
          <w:b/>
          <w:sz w:val="24"/>
          <w:szCs w:val="24"/>
        </w:rPr>
        <w:t>CONTRATANTE</w:t>
      </w:r>
      <w:r w:rsidRPr="008A1337">
        <w:rPr>
          <w:rFonts w:ascii="Bookman Old Style" w:eastAsia="Calibri" w:hAnsi="Bookman Old Style" w:cs="Arial"/>
          <w:sz w:val="24"/>
          <w:szCs w:val="24"/>
        </w:rPr>
        <w:t xml:space="preserve"> ou Ordem Bancária, no seguinte prazo: 10 DIAS do mês seguinte</w:t>
      </w:r>
      <w:r w:rsidRPr="008A1337">
        <w:rPr>
          <w:rFonts w:ascii="Bookman Old Style" w:eastAsia="Calibri" w:hAnsi="Bookman Old Style" w:cs="Arial"/>
          <w:bCs/>
          <w:sz w:val="24"/>
          <w:szCs w:val="24"/>
        </w:rPr>
        <w:t>, mediante apresentação de nota fiscal, devidamente recebida e aceita pela Prefeitura Municipal.</w:t>
      </w:r>
    </w:p>
    <w:p w14:paraId="514F66CB" w14:textId="77777777" w:rsidR="008012AE" w:rsidRPr="008A1337" w:rsidRDefault="008012AE" w:rsidP="001007C7">
      <w:pPr>
        <w:spacing w:after="0"/>
        <w:jc w:val="both"/>
        <w:rPr>
          <w:rFonts w:ascii="Bookman Old Style" w:eastAsia="Calibri" w:hAnsi="Bookman Old Style" w:cs="Arial"/>
          <w:sz w:val="24"/>
          <w:szCs w:val="24"/>
        </w:rPr>
      </w:pPr>
    </w:p>
    <w:p w14:paraId="21C54B98" w14:textId="77777777" w:rsidR="0013548A" w:rsidRPr="008A1337" w:rsidRDefault="0013548A" w:rsidP="0037047B">
      <w:pPr>
        <w:spacing w:after="0"/>
        <w:jc w:val="both"/>
        <w:rPr>
          <w:rFonts w:ascii="Bookman Old Style" w:eastAsia="Calibri" w:hAnsi="Bookman Old Style" w:cs="Arial"/>
          <w:b/>
          <w:sz w:val="24"/>
          <w:szCs w:val="24"/>
        </w:rPr>
      </w:pPr>
      <w:r w:rsidRPr="008A1337">
        <w:rPr>
          <w:rFonts w:ascii="Bookman Old Style" w:eastAsia="Calibri" w:hAnsi="Bookman Old Style" w:cs="Arial"/>
          <w:b/>
          <w:sz w:val="24"/>
          <w:szCs w:val="24"/>
        </w:rPr>
        <w:t>CLÁUSULA QUARTA - DO REAJUSTAMENTO</w:t>
      </w:r>
    </w:p>
    <w:p w14:paraId="28F1BCB1" w14:textId="77777777" w:rsidR="0013548A" w:rsidRPr="008A1337" w:rsidRDefault="0013548A" w:rsidP="001007C7">
      <w:pPr>
        <w:spacing w:after="0"/>
        <w:ind w:firstLine="1134"/>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 </w:t>
      </w:r>
    </w:p>
    <w:p w14:paraId="5CE0AE29" w14:textId="304D457C" w:rsidR="0013548A"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4 - Os valores ofertados para licença de uso dos sistemas, hospedagem em Servidor Virtual e suporte técnico e alterações específicas da contratante somente serão reajustados após o primeiro ano contratual (após doze meses), com base no índice IGP-M apurado no período de referência, ou na falta desse, pelo índice legalmente permitido à época</w:t>
      </w:r>
      <w:r>
        <w:rPr>
          <w:rFonts w:ascii="Bookman Old Style" w:eastAsia="Calibri" w:hAnsi="Bookman Old Style" w:cs="Arial"/>
          <w:sz w:val="24"/>
          <w:szCs w:val="24"/>
        </w:rPr>
        <w:t>.</w:t>
      </w:r>
    </w:p>
    <w:p w14:paraId="1F6F64B0" w14:textId="77777777" w:rsidR="008012AE" w:rsidRPr="008A1337" w:rsidRDefault="008012AE" w:rsidP="001007C7">
      <w:pPr>
        <w:spacing w:after="0"/>
        <w:jc w:val="both"/>
        <w:rPr>
          <w:rFonts w:ascii="Bookman Old Style" w:eastAsia="Calibri" w:hAnsi="Bookman Old Style" w:cs="Arial"/>
          <w:sz w:val="24"/>
          <w:szCs w:val="24"/>
        </w:rPr>
      </w:pPr>
    </w:p>
    <w:p w14:paraId="32864F42" w14:textId="77777777" w:rsidR="0013548A" w:rsidRPr="008A1337" w:rsidRDefault="0013548A" w:rsidP="0037047B">
      <w:pPr>
        <w:spacing w:after="0"/>
        <w:jc w:val="both"/>
        <w:rPr>
          <w:rFonts w:ascii="Bookman Old Style" w:eastAsia="Calibri" w:hAnsi="Bookman Old Style" w:cs="Arial"/>
          <w:b/>
          <w:sz w:val="24"/>
          <w:szCs w:val="24"/>
        </w:rPr>
      </w:pPr>
      <w:r w:rsidRPr="008A1337">
        <w:rPr>
          <w:rFonts w:ascii="Bookman Old Style" w:eastAsia="Calibri" w:hAnsi="Bookman Old Style" w:cs="Arial"/>
          <w:b/>
          <w:sz w:val="24"/>
          <w:szCs w:val="24"/>
        </w:rPr>
        <w:t>CLÁUSULA QUINTA - DOS PRAZOS DE EXECUÇÃO E VIGÊNCIA</w:t>
      </w:r>
    </w:p>
    <w:p w14:paraId="659B742F" w14:textId="77777777" w:rsidR="0013548A" w:rsidRPr="008A1337" w:rsidRDefault="0013548A" w:rsidP="001007C7">
      <w:pPr>
        <w:spacing w:after="0"/>
        <w:ind w:firstLine="1134"/>
        <w:jc w:val="both"/>
        <w:rPr>
          <w:rFonts w:ascii="Bookman Old Style" w:eastAsia="Calibri" w:hAnsi="Bookman Old Style" w:cs="Arial"/>
          <w:sz w:val="24"/>
          <w:szCs w:val="24"/>
        </w:rPr>
      </w:pPr>
    </w:p>
    <w:p w14:paraId="17C52DC8" w14:textId="3C2628B5" w:rsidR="0013548A" w:rsidRPr="008A1337"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5 - O prazo prestação de serviços, e terá vigência </w:t>
      </w:r>
      <w:r w:rsidR="00CA0425">
        <w:rPr>
          <w:rFonts w:ascii="Bookman Old Style" w:eastAsia="Calibri" w:hAnsi="Bookman Old Style" w:cs="Arial"/>
          <w:sz w:val="24"/>
          <w:szCs w:val="24"/>
        </w:rPr>
        <w:t>de 01/12/2021 à 31/12/2021</w:t>
      </w:r>
      <w:r w:rsidRPr="008A1337">
        <w:rPr>
          <w:rFonts w:ascii="Bookman Old Style" w:eastAsia="Calibri" w:hAnsi="Bookman Old Style" w:cs="Arial"/>
          <w:sz w:val="24"/>
          <w:szCs w:val="24"/>
        </w:rPr>
        <w:t>, podendo ser prorrogado até o limite de 48 (quarenta e oito) meses, consoante a autorização do artigo 57, IV da Lei Federal nº 8.666/1993, mediante termo aditivo, desde que seja acordado entre as partes através de declaração por escrito com antecedência mínima de 10 dias antes do término do contrato.</w:t>
      </w:r>
    </w:p>
    <w:p w14:paraId="027A0B0E" w14:textId="77777777" w:rsidR="0013548A" w:rsidRPr="008A1337"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lastRenderedPageBreak/>
        <w:t>5.1 - O início deve se dar em 5 (cinco) dias a partir da emissão da Autorização de Compra/Ordem de Serviço.</w:t>
      </w:r>
    </w:p>
    <w:p w14:paraId="1F06D0CF" w14:textId="77777777" w:rsidR="0013548A" w:rsidRPr="008A1337"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5.2 - Na contagem dos prazos, excluir-se-á o dia do início e incluir-se-á o do vencimento.</w:t>
      </w:r>
    </w:p>
    <w:p w14:paraId="63855BEF" w14:textId="77777777" w:rsidR="0013548A" w:rsidRPr="008A1337"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5.3 - Os prazos serão em dias consecutivos, exceto quando for explicitamente disposto de forma diferente.</w:t>
      </w:r>
    </w:p>
    <w:p w14:paraId="0E24BC4A" w14:textId="77777777" w:rsidR="0013548A" w:rsidRPr="008A1337"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5.4 - Os prazos se iniciam e vencem em dia de expediente normal.</w:t>
      </w:r>
    </w:p>
    <w:p w14:paraId="79334F85" w14:textId="2AFC68CD" w:rsidR="0013548A" w:rsidRPr="008A1337" w:rsidRDefault="0013548A" w:rsidP="001007C7">
      <w:pPr>
        <w:spacing w:after="0"/>
        <w:ind w:firstLine="1134"/>
        <w:jc w:val="both"/>
        <w:rPr>
          <w:rFonts w:ascii="Bookman Old Style" w:eastAsia="Calibri" w:hAnsi="Bookman Old Style" w:cs="Arial"/>
          <w:sz w:val="24"/>
          <w:szCs w:val="24"/>
        </w:rPr>
      </w:pPr>
    </w:p>
    <w:p w14:paraId="407EA305" w14:textId="77777777" w:rsidR="0013548A" w:rsidRPr="008A1337" w:rsidRDefault="0013548A" w:rsidP="0037047B">
      <w:pPr>
        <w:spacing w:after="0"/>
        <w:jc w:val="both"/>
        <w:rPr>
          <w:rFonts w:ascii="Bookman Old Style" w:eastAsia="Calibri" w:hAnsi="Bookman Old Style" w:cs="Arial"/>
          <w:b/>
          <w:sz w:val="24"/>
          <w:szCs w:val="24"/>
        </w:rPr>
      </w:pPr>
      <w:r w:rsidRPr="008A1337">
        <w:rPr>
          <w:rFonts w:ascii="Bookman Old Style" w:eastAsia="Calibri" w:hAnsi="Bookman Old Style" w:cs="Arial"/>
          <w:b/>
          <w:sz w:val="24"/>
          <w:szCs w:val="24"/>
        </w:rPr>
        <w:t>CLÁUSULA SEXTA - DAS DESPESAS E FONTES DOS RECURSOS</w:t>
      </w:r>
    </w:p>
    <w:p w14:paraId="5540BA7A" w14:textId="77777777" w:rsidR="0013548A" w:rsidRPr="008A1337" w:rsidRDefault="0013548A" w:rsidP="001007C7">
      <w:pPr>
        <w:spacing w:after="0"/>
        <w:ind w:firstLine="1134"/>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 </w:t>
      </w:r>
    </w:p>
    <w:p w14:paraId="2F3EB4FC" w14:textId="21F4BA3C" w:rsidR="0013548A" w:rsidRPr="008A1337"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6 - As despesas decorrentes do presente contrato correrão por conta do Orçamento Fiscal vigente, cuja</w:t>
      </w:r>
      <w:r w:rsidR="00CA0425">
        <w:rPr>
          <w:rFonts w:ascii="Bookman Old Style" w:eastAsia="Calibri" w:hAnsi="Bookman Old Style" w:cs="Arial"/>
          <w:sz w:val="24"/>
          <w:szCs w:val="24"/>
        </w:rPr>
        <w:t xml:space="preserve"> </w:t>
      </w:r>
      <w:r w:rsidRPr="008A1337">
        <w:rPr>
          <w:rFonts w:ascii="Bookman Old Style" w:eastAsia="Calibri" w:hAnsi="Bookman Old Style" w:cs="Arial"/>
          <w:sz w:val="24"/>
          <w:szCs w:val="24"/>
        </w:rPr>
        <w:t>(s) fonte</w:t>
      </w:r>
      <w:r w:rsidR="00CA0425">
        <w:rPr>
          <w:rFonts w:ascii="Bookman Old Style" w:eastAsia="Calibri" w:hAnsi="Bookman Old Style" w:cs="Arial"/>
          <w:sz w:val="24"/>
          <w:szCs w:val="24"/>
        </w:rPr>
        <w:t xml:space="preserve"> </w:t>
      </w:r>
      <w:r w:rsidRPr="008A1337">
        <w:rPr>
          <w:rFonts w:ascii="Bookman Old Style" w:eastAsia="Calibri" w:hAnsi="Bookman Old Style" w:cs="Arial"/>
          <w:sz w:val="24"/>
          <w:szCs w:val="24"/>
        </w:rPr>
        <w:t xml:space="preserve">(s) de </w:t>
      </w:r>
      <w:proofErr w:type="gramStart"/>
      <w:r w:rsidRPr="008A1337">
        <w:rPr>
          <w:rFonts w:ascii="Bookman Old Style" w:eastAsia="Calibri" w:hAnsi="Bookman Old Style" w:cs="Arial"/>
          <w:sz w:val="24"/>
          <w:szCs w:val="24"/>
        </w:rPr>
        <w:t>recurso(</w:t>
      </w:r>
      <w:proofErr w:type="gramEnd"/>
      <w:r w:rsidRPr="008A1337">
        <w:rPr>
          <w:rFonts w:ascii="Bookman Old Style" w:eastAsia="Calibri" w:hAnsi="Bookman Old Style" w:cs="Arial"/>
          <w:sz w:val="24"/>
          <w:szCs w:val="24"/>
        </w:rPr>
        <w:t>s) tem a seguinte classificação:</w:t>
      </w:r>
    </w:p>
    <w:p w14:paraId="13B1F926" w14:textId="77777777" w:rsidR="0013548A" w:rsidRPr="008A1337" w:rsidRDefault="0013548A" w:rsidP="001007C7">
      <w:pPr>
        <w:spacing w:after="0"/>
        <w:ind w:firstLine="1134"/>
        <w:jc w:val="both"/>
        <w:rPr>
          <w:rFonts w:ascii="Bookman Old Style" w:eastAsia="Calibri" w:hAnsi="Bookman Old Style" w:cs="Arial"/>
          <w:sz w:val="24"/>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2"/>
        <w:gridCol w:w="1842"/>
      </w:tblGrid>
      <w:tr w:rsidR="008012AE" w:rsidRPr="008A1337" w14:paraId="4A8531F3" w14:textId="77777777" w:rsidTr="00BC7B4B">
        <w:tc>
          <w:tcPr>
            <w:tcW w:w="7372" w:type="dxa"/>
            <w:tcBorders>
              <w:top w:val="single" w:sz="4" w:space="0" w:color="auto"/>
              <w:left w:val="single" w:sz="4" w:space="0" w:color="auto"/>
              <w:bottom w:val="single" w:sz="4" w:space="0" w:color="auto"/>
              <w:right w:val="single" w:sz="4" w:space="0" w:color="auto"/>
            </w:tcBorders>
            <w:hideMark/>
          </w:tcPr>
          <w:p w14:paraId="278B243B" w14:textId="77777777" w:rsidR="008012AE" w:rsidRPr="008A1337" w:rsidRDefault="008012AE" w:rsidP="001007C7">
            <w:pPr>
              <w:keepNext/>
              <w:tabs>
                <w:tab w:val="left" w:pos="1986"/>
              </w:tabs>
              <w:spacing w:after="0"/>
              <w:jc w:val="both"/>
              <w:outlineLvl w:val="1"/>
              <w:rPr>
                <w:rFonts w:ascii="Bookman Old Style" w:eastAsia="Calibri" w:hAnsi="Bookman Old Style" w:cs="Arial"/>
                <w:spacing w:val="40"/>
                <w:sz w:val="24"/>
                <w:szCs w:val="24"/>
              </w:rPr>
            </w:pPr>
            <w:r w:rsidRPr="008A1337">
              <w:rPr>
                <w:rFonts w:ascii="Bookman Old Style" w:eastAsia="Calibri" w:hAnsi="Bookman Old Style" w:cs="Arial"/>
                <w:spacing w:val="40"/>
                <w:sz w:val="24"/>
                <w:szCs w:val="24"/>
              </w:rPr>
              <w:t>Fonte de recurso</w:t>
            </w:r>
          </w:p>
        </w:tc>
        <w:tc>
          <w:tcPr>
            <w:tcW w:w="1842" w:type="dxa"/>
            <w:tcBorders>
              <w:top w:val="single" w:sz="4" w:space="0" w:color="auto"/>
              <w:left w:val="single" w:sz="4" w:space="0" w:color="auto"/>
              <w:bottom w:val="single" w:sz="4" w:space="0" w:color="auto"/>
              <w:right w:val="single" w:sz="4" w:space="0" w:color="auto"/>
            </w:tcBorders>
            <w:hideMark/>
          </w:tcPr>
          <w:p w14:paraId="1FF9BAEF" w14:textId="4914C4AA" w:rsidR="008012AE" w:rsidRPr="008A1337" w:rsidRDefault="008012AE" w:rsidP="001007C7">
            <w:pPr>
              <w:keepNext/>
              <w:tabs>
                <w:tab w:val="left" w:pos="1986"/>
              </w:tabs>
              <w:spacing w:after="0"/>
              <w:jc w:val="both"/>
              <w:outlineLvl w:val="1"/>
              <w:rPr>
                <w:rFonts w:ascii="Bookman Old Style" w:eastAsia="Calibri" w:hAnsi="Bookman Old Style" w:cs="Arial"/>
                <w:spacing w:val="40"/>
                <w:sz w:val="24"/>
                <w:szCs w:val="24"/>
              </w:rPr>
            </w:pPr>
            <w:r>
              <w:rPr>
                <w:rFonts w:ascii="Bookman Old Style" w:eastAsia="Calibri" w:hAnsi="Bookman Old Style" w:cs="Arial"/>
                <w:spacing w:val="40"/>
                <w:sz w:val="24"/>
                <w:szCs w:val="24"/>
              </w:rPr>
              <w:t>Valor</w:t>
            </w:r>
          </w:p>
        </w:tc>
      </w:tr>
      <w:tr w:rsidR="008012AE" w:rsidRPr="008A1337" w14:paraId="043B6A8E" w14:textId="77777777" w:rsidTr="00BC7B4B">
        <w:tc>
          <w:tcPr>
            <w:tcW w:w="7372" w:type="dxa"/>
            <w:tcBorders>
              <w:top w:val="single" w:sz="4" w:space="0" w:color="auto"/>
              <w:left w:val="single" w:sz="4" w:space="0" w:color="auto"/>
              <w:bottom w:val="single" w:sz="4" w:space="0" w:color="auto"/>
              <w:right w:val="single" w:sz="4" w:space="0" w:color="auto"/>
            </w:tcBorders>
            <w:hideMark/>
          </w:tcPr>
          <w:p w14:paraId="02A96E14" w14:textId="671CE206" w:rsidR="008012AE" w:rsidRPr="008012AE" w:rsidRDefault="008012AE" w:rsidP="008012AE">
            <w:pPr>
              <w:overflowPunct w:val="0"/>
              <w:autoSpaceDE w:val="0"/>
              <w:autoSpaceDN w:val="0"/>
              <w:adjustRightInd w:val="0"/>
              <w:spacing w:after="120"/>
              <w:jc w:val="both"/>
              <w:rPr>
                <w:rFonts w:ascii="Bookman Old Style" w:eastAsia="Calibri" w:hAnsi="Bookman Old Style" w:cs="Arial"/>
                <w:b/>
                <w:bCs/>
                <w:sz w:val="24"/>
                <w:szCs w:val="24"/>
              </w:rPr>
            </w:pPr>
            <w:r w:rsidRPr="008012AE">
              <w:rPr>
                <w:rFonts w:ascii="Bookman Old Style" w:eastAsia="Calibri" w:hAnsi="Bookman Old Style" w:cs="Arial"/>
                <w:b/>
                <w:bCs/>
                <w:sz w:val="24"/>
                <w:szCs w:val="24"/>
                <w:highlight w:val="lightGray"/>
              </w:rPr>
              <w:t>100 – Recursos próprios</w:t>
            </w:r>
            <w:r w:rsidRPr="008012AE">
              <w:rPr>
                <w:rFonts w:ascii="Bookman Old Style" w:eastAsia="Calibri" w:hAnsi="Bookman Old Style" w:cs="Arial"/>
                <w:b/>
                <w:bCs/>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38F0AD76" w14:textId="0987666A" w:rsidR="008012AE" w:rsidRPr="008A1337" w:rsidRDefault="008012AE" w:rsidP="001007C7">
            <w:pPr>
              <w:overflowPunct w:val="0"/>
              <w:autoSpaceDE w:val="0"/>
              <w:autoSpaceDN w:val="0"/>
              <w:adjustRightInd w:val="0"/>
              <w:spacing w:after="0"/>
              <w:jc w:val="both"/>
              <w:rPr>
                <w:rFonts w:ascii="Bookman Old Style" w:eastAsia="Calibri" w:hAnsi="Bookman Old Style" w:cs="Arial"/>
                <w:bCs/>
                <w:sz w:val="24"/>
                <w:szCs w:val="24"/>
              </w:rPr>
            </w:pPr>
          </w:p>
        </w:tc>
      </w:tr>
      <w:tr w:rsidR="008012AE" w:rsidRPr="008A1337" w14:paraId="5CD77347" w14:textId="77777777" w:rsidTr="00BC7B4B">
        <w:tc>
          <w:tcPr>
            <w:tcW w:w="7372" w:type="dxa"/>
            <w:tcBorders>
              <w:top w:val="single" w:sz="4" w:space="0" w:color="auto"/>
              <w:left w:val="single" w:sz="4" w:space="0" w:color="auto"/>
              <w:bottom w:val="single" w:sz="4" w:space="0" w:color="auto"/>
              <w:right w:val="single" w:sz="4" w:space="0" w:color="auto"/>
            </w:tcBorders>
          </w:tcPr>
          <w:p w14:paraId="14ACE53A" w14:textId="278E1960" w:rsidR="008012AE" w:rsidRPr="008A1337" w:rsidRDefault="008012AE" w:rsidP="008012AE">
            <w:pPr>
              <w:overflowPunct w:val="0"/>
              <w:autoSpaceDE w:val="0"/>
              <w:autoSpaceDN w:val="0"/>
              <w:adjustRightInd w:val="0"/>
              <w:spacing w:after="120"/>
              <w:jc w:val="both"/>
              <w:rPr>
                <w:rFonts w:ascii="Bookman Old Style" w:eastAsia="Calibri" w:hAnsi="Bookman Old Style" w:cs="Arial"/>
                <w:bCs/>
                <w:sz w:val="24"/>
                <w:szCs w:val="24"/>
              </w:rPr>
            </w:pPr>
            <w:r w:rsidRPr="008012AE">
              <w:rPr>
                <w:rFonts w:ascii="Bookman Old Style" w:eastAsia="Calibri" w:hAnsi="Bookman Old Style" w:cs="Arial"/>
                <w:bCs/>
                <w:sz w:val="24"/>
                <w:szCs w:val="24"/>
                <w:highlight w:val="lightGray"/>
              </w:rPr>
              <w:t>3.3.90.39.11.00.0 – Locação de software - 4120</w:t>
            </w:r>
          </w:p>
        </w:tc>
        <w:tc>
          <w:tcPr>
            <w:tcW w:w="1842" w:type="dxa"/>
            <w:tcBorders>
              <w:top w:val="single" w:sz="4" w:space="0" w:color="auto"/>
              <w:left w:val="single" w:sz="4" w:space="0" w:color="auto"/>
              <w:bottom w:val="single" w:sz="4" w:space="0" w:color="auto"/>
              <w:right w:val="single" w:sz="4" w:space="0" w:color="auto"/>
            </w:tcBorders>
          </w:tcPr>
          <w:p w14:paraId="47E2A4C2" w14:textId="6BFED377" w:rsidR="008012AE" w:rsidRPr="008A1337" w:rsidRDefault="00BC7B4B" w:rsidP="001007C7">
            <w:pPr>
              <w:overflowPunct w:val="0"/>
              <w:autoSpaceDE w:val="0"/>
              <w:autoSpaceDN w:val="0"/>
              <w:adjustRightInd w:val="0"/>
              <w:spacing w:after="0"/>
              <w:jc w:val="both"/>
              <w:rPr>
                <w:rFonts w:ascii="Bookman Old Style" w:eastAsia="Calibri" w:hAnsi="Bookman Old Style" w:cs="Arial"/>
                <w:bCs/>
                <w:sz w:val="24"/>
                <w:szCs w:val="24"/>
              </w:rPr>
            </w:pPr>
            <w:r w:rsidRPr="00BC7B4B">
              <w:rPr>
                <w:rFonts w:ascii="Bookman Old Style" w:eastAsia="Calibri" w:hAnsi="Bookman Old Style" w:cs="Arial"/>
                <w:bCs/>
                <w:sz w:val="24"/>
                <w:szCs w:val="24"/>
                <w:highlight w:val="lightGray"/>
              </w:rPr>
              <w:t>R$ 31.000,00</w:t>
            </w:r>
          </w:p>
        </w:tc>
      </w:tr>
      <w:tr w:rsidR="008012AE" w:rsidRPr="008A1337" w14:paraId="25A5C246" w14:textId="77777777" w:rsidTr="00BC7B4B">
        <w:tc>
          <w:tcPr>
            <w:tcW w:w="7372" w:type="dxa"/>
            <w:tcBorders>
              <w:top w:val="single" w:sz="4" w:space="0" w:color="auto"/>
              <w:left w:val="single" w:sz="4" w:space="0" w:color="auto"/>
              <w:bottom w:val="single" w:sz="4" w:space="0" w:color="auto"/>
              <w:right w:val="single" w:sz="4" w:space="0" w:color="auto"/>
            </w:tcBorders>
          </w:tcPr>
          <w:p w14:paraId="538681E6" w14:textId="3CE7A83C" w:rsidR="008012AE" w:rsidRPr="008012AE" w:rsidRDefault="008012AE" w:rsidP="008012AE">
            <w:pPr>
              <w:overflowPunct w:val="0"/>
              <w:autoSpaceDE w:val="0"/>
              <w:autoSpaceDN w:val="0"/>
              <w:adjustRightInd w:val="0"/>
              <w:spacing w:after="120"/>
              <w:jc w:val="both"/>
              <w:rPr>
                <w:rFonts w:ascii="Bookman Old Style" w:eastAsia="Calibri" w:hAnsi="Bookman Old Style" w:cs="Arial"/>
                <w:b/>
                <w:bCs/>
                <w:sz w:val="24"/>
                <w:szCs w:val="24"/>
              </w:rPr>
            </w:pPr>
            <w:r w:rsidRPr="008012AE">
              <w:rPr>
                <w:rFonts w:ascii="Bookman Old Style" w:eastAsia="Calibri" w:hAnsi="Bookman Old Style" w:cs="Arial"/>
                <w:b/>
                <w:bCs/>
                <w:sz w:val="24"/>
                <w:szCs w:val="24"/>
                <w:highlight w:val="lightGray"/>
              </w:rPr>
              <w:t>3.3.90.39.00.00 – Outros serviços de terceiros - 6070</w:t>
            </w:r>
          </w:p>
        </w:tc>
        <w:tc>
          <w:tcPr>
            <w:tcW w:w="1842" w:type="dxa"/>
            <w:tcBorders>
              <w:top w:val="single" w:sz="4" w:space="0" w:color="auto"/>
              <w:left w:val="single" w:sz="4" w:space="0" w:color="auto"/>
              <w:bottom w:val="single" w:sz="4" w:space="0" w:color="auto"/>
              <w:right w:val="single" w:sz="4" w:space="0" w:color="auto"/>
            </w:tcBorders>
          </w:tcPr>
          <w:p w14:paraId="6A32459F" w14:textId="3EE70C58" w:rsidR="008012AE" w:rsidRPr="008A1337" w:rsidRDefault="00BC7B4B" w:rsidP="001007C7">
            <w:pPr>
              <w:overflowPunct w:val="0"/>
              <w:autoSpaceDE w:val="0"/>
              <w:autoSpaceDN w:val="0"/>
              <w:adjustRightInd w:val="0"/>
              <w:spacing w:after="0"/>
              <w:jc w:val="both"/>
              <w:rPr>
                <w:rFonts w:ascii="Bookman Old Style" w:eastAsia="Calibri" w:hAnsi="Bookman Old Style" w:cs="Arial"/>
                <w:bCs/>
                <w:sz w:val="24"/>
                <w:szCs w:val="24"/>
              </w:rPr>
            </w:pPr>
            <w:r w:rsidRPr="00BC7B4B">
              <w:rPr>
                <w:rFonts w:ascii="Bookman Old Style" w:eastAsia="Calibri" w:hAnsi="Bookman Old Style" w:cs="Arial"/>
                <w:bCs/>
                <w:sz w:val="24"/>
                <w:szCs w:val="24"/>
                <w:highlight w:val="lightGray"/>
              </w:rPr>
              <w:t>13.551,60</w:t>
            </w:r>
          </w:p>
        </w:tc>
      </w:tr>
      <w:tr w:rsidR="008012AE" w:rsidRPr="008A1337" w14:paraId="72054FFD" w14:textId="77777777" w:rsidTr="00BC7B4B">
        <w:tc>
          <w:tcPr>
            <w:tcW w:w="7372" w:type="dxa"/>
            <w:tcBorders>
              <w:top w:val="single" w:sz="4" w:space="0" w:color="auto"/>
              <w:left w:val="single" w:sz="4" w:space="0" w:color="auto"/>
              <w:bottom w:val="single" w:sz="4" w:space="0" w:color="auto"/>
              <w:right w:val="single" w:sz="4" w:space="0" w:color="auto"/>
            </w:tcBorders>
          </w:tcPr>
          <w:p w14:paraId="01DB9E8C" w14:textId="2D6B753E" w:rsidR="008012AE" w:rsidRPr="008012AE" w:rsidRDefault="008012AE" w:rsidP="001007C7">
            <w:pPr>
              <w:overflowPunct w:val="0"/>
              <w:autoSpaceDE w:val="0"/>
              <w:autoSpaceDN w:val="0"/>
              <w:adjustRightInd w:val="0"/>
              <w:spacing w:after="0"/>
              <w:jc w:val="both"/>
              <w:rPr>
                <w:rFonts w:ascii="Bookman Old Style" w:eastAsia="Calibri" w:hAnsi="Bookman Old Style" w:cs="Arial"/>
                <w:b/>
                <w:bCs/>
                <w:sz w:val="24"/>
                <w:szCs w:val="24"/>
              </w:rPr>
            </w:pPr>
            <w:r w:rsidRPr="008012AE">
              <w:rPr>
                <w:rFonts w:ascii="Bookman Old Style" w:eastAsia="Calibri" w:hAnsi="Bookman Old Style" w:cs="Arial"/>
                <w:b/>
                <w:bCs/>
                <w:sz w:val="24"/>
                <w:szCs w:val="24"/>
              </w:rPr>
              <w:t>Total</w:t>
            </w:r>
          </w:p>
        </w:tc>
        <w:tc>
          <w:tcPr>
            <w:tcW w:w="1842" w:type="dxa"/>
            <w:tcBorders>
              <w:top w:val="single" w:sz="4" w:space="0" w:color="auto"/>
              <w:left w:val="single" w:sz="4" w:space="0" w:color="auto"/>
              <w:bottom w:val="single" w:sz="4" w:space="0" w:color="auto"/>
              <w:right w:val="single" w:sz="4" w:space="0" w:color="auto"/>
            </w:tcBorders>
          </w:tcPr>
          <w:p w14:paraId="615E1981" w14:textId="3B51CFC1" w:rsidR="008012AE" w:rsidRPr="008012AE" w:rsidRDefault="00BC7B4B" w:rsidP="001007C7">
            <w:pPr>
              <w:overflowPunct w:val="0"/>
              <w:autoSpaceDE w:val="0"/>
              <w:autoSpaceDN w:val="0"/>
              <w:adjustRightInd w:val="0"/>
              <w:spacing w:after="0"/>
              <w:jc w:val="both"/>
              <w:rPr>
                <w:rFonts w:ascii="Bookman Old Style" w:eastAsia="Calibri" w:hAnsi="Bookman Old Style" w:cs="Arial"/>
                <w:b/>
                <w:bCs/>
                <w:sz w:val="24"/>
                <w:szCs w:val="24"/>
              </w:rPr>
            </w:pPr>
            <w:r>
              <w:rPr>
                <w:rFonts w:ascii="Bookman Old Style" w:eastAsia="Calibri" w:hAnsi="Bookman Old Style" w:cs="Arial"/>
                <w:b/>
                <w:bCs/>
                <w:sz w:val="24"/>
                <w:szCs w:val="24"/>
              </w:rPr>
              <w:t>R$ 44.</w:t>
            </w:r>
            <w:r w:rsidR="008012AE">
              <w:rPr>
                <w:rFonts w:ascii="Bookman Old Style" w:eastAsia="Calibri" w:hAnsi="Bookman Old Style" w:cs="Arial"/>
                <w:b/>
                <w:bCs/>
                <w:sz w:val="24"/>
                <w:szCs w:val="24"/>
              </w:rPr>
              <w:t>551,60</w:t>
            </w:r>
          </w:p>
        </w:tc>
      </w:tr>
    </w:tbl>
    <w:p w14:paraId="7673762A" w14:textId="77777777" w:rsidR="0013548A" w:rsidRPr="008A1337" w:rsidRDefault="0013548A" w:rsidP="001007C7">
      <w:pPr>
        <w:spacing w:after="0"/>
        <w:ind w:right="-1"/>
        <w:jc w:val="both"/>
        <w:rPr>
          <w:rFonts w:ascii="Bookman Old Style" w:eastAsia="Calibri" w:hAnsi="Bookman Old Style" w:cs="Arial"/>
          <w:sz w:val="24"/>
          <w:szCs w:val="24"/>
        </w:rPr>
      </w:pPr>
    </w:p>
    <w:p w14:paraId="2C5F3AEA" w14:textId="77777777" w:rsidR="008012AE" w:rsidRDefault="008012AE" w:rsidP="001007C7">
      <w:pPr>
        <w:spacing w:after="0"/>
        <w:jc w:val="center"/>
        <w:rPr>
          <w:rFonts w:ascii="Bookman Old Style" w:eastAsia="Calibri" w:hAnsi="Bookman Old Style" w:cs="Arial"/>
          <w:b/>
          <w:sz w:val="24"/>
          <w:szCs w:val="24"/>
        </w:rPr>
      </w:pPr>
    </w:p>
    <w:p w14:paraId="46892C62" w14:textId="068EB916" w:rsidR="0013548A" w:rsidRPr="008A1337" w:rsidRDefault="0013548A" w:rsidP="0037047B">
      <w:pPr>
        <w:spacing w:after="0"/>
        <w:jc w:val="both"/>
        <w:rPr>
          <w:rFonts w:ascii="Bookman Old Style" w:eastAsia="Calibri" w:hAnsi="Bookman Old Style" w:cs="Arial"/>
          <w:sz w:val="24"/>
          <w:szCs w:val="24"/>
        </w:rPr>
      </w:pPr>
      <w:r w:rsidRPr="008A1337">
        <w:rPr>
          <w:rFonts w:ascii="Bookman Old Style" w:eastAsia="Calibri" w:hAnsi="Bookman Old Style" w:cs="Arial"/>
          <w:b/>
          <w:sz w:val="24"/>
          <w:szCs w:val="24"/>
        </w:rPr>
        <w:t>CLÁUSULA SÉTIMA - DA ACEITAÇÃO E DO CONTROLE DE QUALIDADE</w:t>
      </w:r>
    </w:p>
    <w:p w14:paraId="177880A6" w14:textId="77777777" w:rsidR="0013548A"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7.1 - O material somente será considerado devidamente aceito após analisado e aprovado pelo Órgão competente da </w:t>
      </w:r>
      <w:r w:rsidRPr="008A1337">
        <w:rPr>
          <w:rFonts w:ascii="Bookman Old Style" w:eastAsia="Calibri" w:hAnsi="Bookman Old Style" w:cs="Arial"/>
          <w:b/>
          <w:sz w:val="24"/>
          <w:szCs w:val="24"/>
        </w:rPr>
        <w:t>CONTRATANTE</w:t>
      </w:r>
      <w:r w:rsidRPr="008A1337">
        <w:rPr>
          <w:rFonts w:ascii="Bookman Old Style" w:eastAsia="Calibri" w:hAnsi="Bookman Old Style" w:cs="Arial"/>
          <w:sz w:val="24"/>
          <w:szCs w:val="24"/>
        </w:rPr>
        <w:t>.</w:t>
      </w:r>
    </w:p>
    <w:p w14:paraId="04EC1A01" w14:textId="77777777" w:rsidR="0013548A" w:rsidRPr="008A1337" w:rsidRDefault="0013548A" w:rsidP="001007C7">
      <w:pPr>
        <w:spacing w:after="0"/>
        <w:jc w:val="both"/>
        <w:rPr>
          <w:rFonts w:ascii="Bookman Old Style" w:eastAsia="Calibri" w:hAnsi="Bookman Old Style" w:cs="Arial"/>
          <w:sz w:val="24"/>
          <w:szCs w:val="24"/>
        </w:rPr>
      </w:pPr>
    </w:p>
    <w:p w14:paraId="70AE4697" w14:textId="77777777" w:rsidR="0013548A" w:rsidRPr="008A1337" w:rsidRDefault="0013548A" w:rsidP="0037047B">
      <w:pPr>
        <w:spacing w:after="0"/>
        <w:jc w:val="both"/>
        <w:rPr>
          <w:rFonts w:ascii="Bookman Old Style" w:eastAsia="Calibri" w:hAnsi="Bookman Old Style" w:cs="Arial"/>
          <w:b/>
          <w:sz w:val="24"/>
          <w:szCs w:val="24"/>
        </w:rPr>
      </w:pPr>
      <w:r w:rsidRPr="008A1337">
        <w:rPr>
          <w:rFonts w:ascii="Bookman Old Style" w:eastAsia="Calibri" w:hAnsi="Bookman Old Style" w:cs="Arial"/>
          <w:b/>
          <w:sz w:val="24"/>
          <w:szCs w:val="24"/>
        </w:rPr>
        <w:t>CLÁUSULA OITAVA - DA ALTERAÇÃO CONTRATUAL</w:t>
      </w:r>
    </w:p>
    <w:p w14:paraId="68D711D4" w14:textId="77777777" w:rsidR="0013548A" w:rsidRPr="008A1337" w:rsidRDefault="0013548A" w:rsidP="001007C7">
      <w:pPr>
        <w:spacing w:after="0"/>
        <w:ind w:firstLine="1134"/>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 </w:t>
      </w:r>
    </w:p>
    <w:p w14:paraId="1DD3DF57" w14:textId="0EE50CCD" w:rsidR="0013548A"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8 - O presente Contrato poderá ser alterado de acordo com o artigo nº. 65 da Lei Nº. 8.666/93.</w:t>
      </w:r>
    </w:p>
    <w:p w14:paraId="0428CE3F" w14:textId="77777777" w:rsidR="002C0A11" w:rsidRPr="008A1337" w:rsidRDefault="002C0A11" w:rsidP="001007C7">
      <w:pPr>
        <w:spacing w:after="0"/>
        <w:jc w:val="both"/>
        <w:rPr>
          <w:rFonts w:ascii="Bookman Old Style" w:eastAsia="Calibri" w:hAnsi="Bookman Old Style" w:cs="Arial"/>
          <w:sz w:val="24"/>
          <w:szCs w:val="24"/>
        </w:rPr>
      </w:pPr>
    </w:p>
    <w:p w14:paraId="642BC09B" w14:textId="77777777" w:rsidR="0013548A" w:rsidRPr="008A1337" w:rsidRDefault="0013548A" w:rsidP="002C0A11">
      <w:pPr>
        <w:spacing w:after="0"/>
        <w:jc w:val="both"/>
        <w:rPr>
          <w:rFonts w:ascii="Bookman Old Style" w:eastAsia="Calibri" w:hAnsi="Bookman Old Style" w:cs="Arial"/>
          <w:b/>
          <w:sz w:val="24"/>
          <w:szCs w:val="24"/>
        </w:rPr>
      </w:pPr>
      <w:r w:rsidRPr="008A1337">
        <w:rPr>
          <w:rFonts w:ascii="Bookman Old Style" w:eastAsia="Calibri" w:hAnsi="Bookman Old Style" w:cs="Arial"/>
          <w:b/>
          <w:sz w:val="24"/>
          <w:szCs w:val="24"/>
        </w:rPr>
        <w:t>CLÁUSULA NONA - DAS MULTAS</w:t>
      </w:r>
    </w:p>
    <w:p w14:paraId="7D88D664" w14:textId="77777777" w:rsidR="0013548A" w:rsidRPr="008A1337" w:rsidRDefault="0013548A" w:rsidP="001007C7">
      <w:pPr>
        <w:spacing w:after="0"/>
        <w:ind w:firstLine="1134"/>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 </w:t>
      </w:r>
    </w:p>
    <w:p w14:paraId="0595C39A" w14:textId="77777777" w:rsidR="0013548A" w:rsidRPr="008A1337"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9.1 - Pela inexecução total ou parcial do contrato, caberá, conforme a gravidade da falta e garantida a prévia defesa, a aplicação das seguintes sanções, de acordo com o previsto na Seção II do Capítulo IV da Lei Nº. 8.666/93.</w:t>
      </w:r>
    </w:p>
    <w:p w14:paraId="5D7D956E" w14:textId="77777777" w:rsidR="0013548A" w:rsidRPr="008A1337" w:rsidRDefault="0013548A" w:rsidP="001007C7">
      <w:pPr>
        <w:spacing w:after="0"/>
        <w:jc w:val="both"/>
        <w:rPr>
          <w:rFonts w:ascii="Bookman Old Style" w:eastAsia="Calibri" w:hAnsi="Bookman Old Style" w:cs="Arial"/>
          <w:sz w:val="24"/>
          <w:szCs w:val="24"/>
        </w:rPr>
      </w:pPr>
    </w:p>
    <w:p w14:paraId="35DA766D" w14:textId="77777777" w:rsidR="0013548A" w:rsidRPr="008A1337"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9.1.1 - Multa na ordem de 0,3% (três décimos por cento) por dia de atraso calculado sobre o valor total do Objeto licitado com atraso, até o limite de 6% (seis por cento).</w:t>
      </w:r>
    </w:p>
    <w:p w14:paraId="18FE08CB" w14:textId="77777777" w:rsidR="0013548A" w:rsidRPr="008A1337" w:rsidRDefault="0013548A" w:rsidP="001007C7">
      <w:pPr>
        <w:spacing w:after="0"/>
        <w:jc w:val="both"/>
        <w:rPr>
          <w:rFonts w:ascii="Bookman Old Style" w:eastAsia="Calibri" w:hAnsi="Bookman Old Style" w:cs="Arial"/>
          <w:sz w:val="24"/>
          <w:szCs w:val="24"/>
        </w:rPr>
      </w:pPr>
    </w:p>
    <w:p w14:paraId="64A41B60" w14:textId="77777777" w:rsidR="0013548A" w:rsidRPr="008A1337"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9.1.2 - Em caso de tolerância, após os primeiros 30 (trinta) dias de atraso, e não rescindido o contrato, se este atraso for repetido, a </w:t>
      </w:r>
      <w:r w:rsidRPr="008A1337">
        <w:rPr>
          <w:rFonts w:ascii="Bookman Old Style" w:eastAsia="Calibri" w:hAnsi="Bookman Old Style" w:cs="Arial"/>
          <w:noProof/>
          <w:sz w:val="24"/>
          <w:szCs w:val="24"/>
        </w:rPr>
        <w:t xml:space="preserve">PREFEITURA MUNICIPAL DE </w:t>
      </w:r>
      <w:r w:rsidRPr="008A1337">
        <w:rPr>
          <w:rFonts w:ascii="Bookman Old Style" w:eastAsia="Calibri" w:hAnsi="Bookman Old Style" w:cs="Arial"/>
          <w:sz w:val="24"/>
          <w:szCs w:val="24"/>
        </w:rPr>
        <w:t>ROMELÂNDIA poderá aplicar a multa em dobro da forma do item 9.1.1.</w:t>
      </w:r>
    </w:p>
    <w:p w14:paraId="06BB2498" w14:textId="77777777" w:rsidR="0013548A" w:rsidRPr="008A1337" w:rsidRDefault="0013548A" w:rsidP="001007C7">
      <w:pPr>
        <w:spacing w:after="0"/>
        <w:jc w:val="both"/>
        <w:rPr>
          <w:rFonts w:ascii="Bookman Old Style" w:eastAsia="Calibri" w:hAnsi="Bookman Old Style" w:cs="Arial"/>
          <w:sz w:val="24"/>
          <w:szCs w:val="24"/>
        </w:rPr>
      </w:pPr>
    </w:p>
    <w:p w14:paraId="54779237" w14:textId="77777777" w:rsidR="0013548A" w:rsidRPr="008A1337"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9.1.3 – Advertência.</w:t>
      </w:r>
    </w:p>
    <w:p w14:paraId="0A312E43" w14:textId="77777777" w:rsidR="0013548A" w:rsidRPr="008A1337" w:rsidRDefault="0013548A" w:rsidP="001007C7">
      <w:pPr>
        <w:spacing w:after="0"/>
        <w:jc w:val="both"/>
        <w:rPr>
          <w:rFonts w:ascii="Bookman Old Style" w:eastAsia="Calibri" w:hAnsi="Bookman Old Style" w:cs="Arial"/>
          <w:sz w:val="24"/>
          <w:szCs w:val="24"/>
        </w:rPr>
      </w:pPr>
    </w:p>
    <w:p w14:paraId="1BC8717F" w14:textId="77777777" w:rsidR="0013548A" w:rsidRPr="008A1337" w:rsidRDefault="0013548A" w:rsidP="001007C7">
      <w:pPr>
        <w:spacing w:after="0"/>
        <w:jc w:val="both"/>
        <w:rPr>
          <w:rFonts w:ascii="Bookman Old Style" w:eastAsia="Calibri" w:hAnsi="Bookman Old Style" w:cs="Arial"/>
          <w:noProof/>
          <w:sz w:val="24"/>
          <w:szCs w:val="24"/>
        </w:rPr>
      </w:pPr>
      <w:r w:rsidRPr="008A1337">
        <w:rPr>
          <w:rFonts w:ascii="Bookman Old Style" w:eastAsia="Calibri" w:hAnsi="Bookman Old Style" w:cs="Arial"/>
          <w:sz w:val="24"/>
          <w:szCs w:val="24"/>
        </w:rPr>
        <w:t xml:space="preserve">9.1.4 - Suspensão do direito de licitar, junto à </w:t>
      </w:r>
      <w:r w:rsidRPr="008A1337">
        <w:rPr>
          <w:rFonts w:ascii="Bookman Old Style" w:eastAsia="Calibri" w:hAnsi="Bookman Old Style" w:cs="Arial"/>
          <w:noProof/>
          <w:sz w:val="24"/>
          <w:szCs w:val="24"/>
        </w:rPr>
        <w:t xml:space="preserve">PREFEITURA MUNICIPAL DE </w:t>
      </w:r>
      <w:r w:rsidRPr="008A1337">
        <w:rPr>
          <w:rFonts w:ascii="Bookman Old Style" w:eastAsia="Calibri" w:hAnsi="Bookman Old Style" w:cs="Arial"/>
          <w:sz w:val="24"/>
          <w:szCs w:val="24"/>
        </w:rPr>
        <w:t>ROMELÂNDIA</w:t>
      </w:r>
      <w:r w:rsidRPr="008A1337">
        <w:rPr>
          <w:rFonts w:ascii="Bookman Old Style" w:eastAsia="Calibri" w:hAnsi="Bookman Old Style" w:cs="Arial"/>
          <w:noProof/>
          <w:sz w:val="24"/>
          <w:szCs w:val="24"/>
        </w:rPr>
        <w:t>.</w:t>
      </w:r>
    </w:p>
    <w:p w14:paraId="73B6CE9B" w14:textId="77777777" w:rsidR="0013548A" w:rsidRPr="008A1337" w:rsidRDefault="0013548A" w:rsidP="001007C7">
      <w:pPr>
        <w:spacing w:after="0"/>
        <w:jc w:val="both"/>
        <w:rPr>
          <w:rFonts w:ascii="Bookman Old Style" w:eastAsia="Calibri" w:hAnsi="Bookman Old Style" w:cs="Arial"/>
          <w:sz w:val="24"/>
          <w:szCs w:val="24"/>
        </w:rPr>
      </w:pPr>
    </w:p>
    <w:p w14:paraId="4720F65C" w14:textId="77777777" w:rsidR="0013548A" w:rsidRPr="008A1337"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9.1.5 - Declaração de inidoneidade, de lavra do Prefeito Municipal, para licitar ou contratar com a Administração Pública, enquanto pendurar os motivos da punição.</w:t>
      </w:r>
    </w:p>
    <w:p w14:paraId="5698108C" w14:textId="77777777" w:rsidR="0013548A" w:rsidRPr="008A1337" w:rsidRDefault="0013548A" w:rsidP="001007C7">
      <w:pPr>
        <w:spacing w:after="0"/>
        <w:jc w:val="both"/>
        <w:rPr>
          <w:rFonts w:ascii="Bookman Old Style" w:eastAsia="Calibri" w:hAnsi="Bookman Old Style" w:cs="Arial"/>
          <w:sz w:val="24"/>
          <w:szCs w:val="24"/>
        </w:rPr>
      </w:pPr>
    </w:p>
    <w:p w14:paraId="22BF9EA2" w14:textId="77777777" w:rsidR="0013548A" w:rsidRPr="008A1337"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9.2 - O atraso para efeito de cálculo da multa prevista nos itens 9.1.1. </w:t>
      </w:r>
      <w:proofErr w:type="gramStart"/>
      <w:r w:rsidRPr="008A1337">
        <w:rPr>
          <w:rFonts w:ascii="Bookman Old Style" w:eastAsia="Calibri" w:hAnsi="Bookman Old Style" w:cs="Arial"/>
          <w:sz w:val="24"/>
          <w:szCs w:val="24"/>
        </w:rPr>
        <w:t>e</w:t>
      </w:r>
      <w:proofErr w:type="gramEnd"/>
      <w:r w:rsidRPr="008A1337">
        <w:rPr>
          <w:rFonts w:ascii="Bookman Old Style" w:eastAsia="Calibri" w:hAnsi="Bookman Old Style" w:cs="Arial"/>
          <w:sz w:val="24"/>
          <w:szCs w:val="24"/>
        </w:rPr>
        <w:t xml:space="preserve"> 9.1.2. </w:t>
      </w:r>
      <w:proofErr w:type="gramStart"/>
      <w:r w:rsidRPr="008A1337">
        <w:rPr>
          <w:rFonts w:ascii="Bookman Old Style" w:eastAsia="Calibri" w:hAnsi="Bookman Old Style" w:cs="Arial"/>
          <w:sz w:val="24"/>
          <w:szCs w:val="24"/>
        </w:rPr>
        <w:t>serão</w:t>
      </w:r>
      <w:proofErr w:type="gramEnd"/>
      <w:r w:rsidRPr="008A1337">
        <w:rPr>
          <w:rFonts w:ascii="Bookman Old Style" w:eastAsia="Calibri" w:hAnsi="Bookman Old Style" w:cs="Arial"/>
          <w:sz w:val="24"/>
          <w:szCs w:val="24"/>
        </w:rPr>
        <w:t xml:space="preserve"> contados em dias corridos, a partir do vencimento do prazo estipulado da entrega até a data de entrega do Objeto da presente Licitação.</w:t>
      </w:r>
    </w:p>
    <w:p w14:paraId="2C35632D" w14:textId="77777777" w:rsidR="0013548A" w:rsidRPr="008A1337" w:rsidRDefault="0013548A" w:rsidP="001007C7">
      <w:pPr>
        <w:spacing w:after="0"/>
        <w:jc w:val="both"/>
        <w:rPr>
          <w:rFonts w:ascii="Bookman Old Style" w:eastAsia="Calibri" w:hAnsi="Bookman Old Style" w:cs="Arial"/>
          <w:sz w:val="24"/>
          <w:szCs w:val="24"/>
        </w:rPr>
      </w:pPr>
    </w:p>
    <w:p w14:paraId="172A8347" w14:textId="77777777" w:rsidR="0013548A" w:rsidRPr="008A1337"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9.3 - Nenhum pagamento será processado à Proponente penalizada, sem que antes, esta tenha pago ou lhe seja relevada a multa imposta.</w:t>
      </w:r>
    </w:p>
    <w:p w14:paraId="54FAEAAC" w14:textId="77777777" w:rsidR="0013548A" w:rsidRPr="008A1337" w:rsidRDefault="0013548A" w:rsidP="001007C7">
      <w:pPr>
        <w:spacing w:after="0"/>
        <w:ind w:firstLine="1134"/>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 </w:t>
      </w:r>
    </w:p>
    <w:p w14:paraId="3909A4F2" w14:textId="77777777" w:rsidR="0013548A" w:rsidRPr="008A1337" w:rsidRDefault="0013548A" w:rsidP="002C0A11">
      <w:pPr>
        <w:spacing w:after="0"/>
        <w:jc w:val="both"/>
        <w:rPr>
          <w:rFonts w:ascii="Bookman Old Style" w:eastAsia="Calibri" w:hAnsi="Bookman Old Style" w:cs="Arial"/>
          <w:b/>
          <w:sz w:val="24"/>
          <w:szCs w:val="24"/>
        </w:rPr>
      </w:pPr>
      <w:r w:rsidRPr="008A1337">
        <w:rPr>
          <w:rFonts w:ascii="Bookman Old Style" w:eastAsia="Calibri" w:hAnsi="Bookman Old Style" w:cs="Arial"/>
          <w:b/>
          <w:sz w:val="24"/>
          <w:szCs w:val="24"/>
        </w:rPr>
        <w:t>CLÁUSULA DÉCIMA - DA RESCISÃO</w:t>
      </w:r>
    </w:p>
    <w:p w14:paraId="4209B74C" w14:textId="77777777" w:rsidR="0013548A" w:rsidRPr="008A1337" w:rsidRDefault="0013548A" w:rsidP="001007C7">
      <w:pPr>
        <w:spacing w:after="0"/>
        <w:ind w:firstLine="1134"/>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 </w:t>
      </w:r>
    </w:p>
    <w:p w14:paraId="09C9C138" w14:textId="77777777" w:rsidR="0013548A" w:rsidRPr="008A1337"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10 - Caberá rescisão de Contrato, por ato unilateral (e formal) da </w:t>
      </w:r>
      <w:r w:rsidRPr="008A1337">
        <w:rPr>
          <w:rFonts w:ascii="Bookman Old Style" w:eastAsia="Calibri" w:hAnsi="Bookman Old Style" w:cs="Arial"/>
          <w:b/>
          <w:sz w:val="24"/>
          <w:szCs w:val="24"/>
        </w:rPr>
        <w:t>CONTRATANTE</w:t>
      </w:r>
      <w:r w:rsidRPr="008A1337">
        <w:rPr>
          <w:rFonts w:ascii="Bookman Old Style" w:eastAsia="Calibri" w:hAnsi="Bookman Old Style" w:cs="Arial"/>
          <w:sz w:val="24"/>
          <w:szCs w:val="24"/>
        </w:rPr>
        <w:t xml:space="preserve">, no que couber, nos casos previstos e nos artigos </w:t>
      </w:r>
      <w:proofErr w:type="spellStart"/>
      <w:r w:rsidRPr="008A1337">
        <w:rPr>
          <w:rFonts w:ascii="Bookman Old Style" w:eastAsia="Calibri" w:hAnsi="Bookman Old Style" w:cs="Arial"/>
          <w:sz w:val="24"/>
          <w:szCs w:val="24"/>
        </w:rPr>
        <w:t>nº</w:t>
      </w:r>
      <w:r w:rsidRPr="008A1337">
        <w:rPr>
          <w:rFonts w:ascii="Bookman Old Style" w:eastAsia="Calibri" w:hAnsi="Bookman Old Style" w:cs="Arial"/>
          <w:sz w:val="24"/>
          <w:szCs w:val="24"/>
          <w:vertAlign w:val="superscript"/>
        </w:rPr>
        <w:t>s</w:t>
      </w:r>
      <w:proofErr w:type="spellEnd"/>
      <w:r w:rsidRPr="008A1337">
        <w:rPr>
          <w:rFonts w:ascii="Bookman Old Style" w:eastAsia="Calibri" w:hAnsi="Bookman Old Style" w:cs="Arial"/>
          <w:sz w:val="24"/>
          <w:szCs w:val="24"/>
        </w:rPr>
        <w:t>. 77 e 78, da Lei Nº. 8.666/93.</w:t>
      </w:r>
    </w:p>
    <w:p w14:paraId="1C063652" w14:textId="77777777" w:rsidR="0013548A" w:rsidRPr="008A1337" w:rsidRDefault="0013548A" w:rsidP="001007C7">
      <w:pPr>
        <w:spacing w:after="0"/>
        <w:ind w:firstLine="1134"/>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 </w:t>
      </w:r>
    </w:p>
    <w:p w14:paraId="355EAB60" w14:textId="2C7CFC16" w:rsidR="0013548A" w:rsidRDefault="0013548A" w:rsidP="002C0A11">
      <w:pPr>
        <w:spacing w:after="0"/>
        <w:jc w:val="both"/>
        <w:rPr>
          <w:rFonts w:ascii="Bookman Old Style" w:eastAsia="Calibri" w:hAnsi="Bookman Old Style" w:cs="Arial"/>
          <w:b/>
          <w:sz w:val="24"/>
          <w:szCs w:val="24"/>
        </w:rPr>
      </w:pPr>
      <w:r w:rsidRPr="008A1337">
        <w:rPr>
          <w:rFonts w:ascii="Bookman Old Style" w:eastAsia="Calibri" w:hAnsi="Bookman Old Style" w:cs="Arial"/>
          <w:b/>
          <w:sz w:val="24"/>
          <w:szCs w:val="24"/>
        </w:rPr>
        <w:t>CLÁUSULA DÉCIMA PRIMEIRA - DO FOR</w:t>
      </w:r>
      <w:r>
        <w:rPr>
          <w:rFonts w:ascii="Bookman Old Style" w:eastAsia="Calibri" w:hAnsi="Bookman Old Style" w:cs="Arial"/>
          <w:b/>
          <w:sz w:val="24"/>
          <w:szCs w:val="24"/>
        </w:rPr>
        <w:t>O</w:t>
      </w:r>
    </w:p>
    <w:p w14:paraId="51DFB07B" w14:textId="77777777" w:rsidR="002C0A11" w:rsidRPr="008A1337" w:rsidRDefault="002C0A11" w:rsidP="002C0A11">
      <w:pPr>
        <w:spacing w:after="0"/>
        <w:jc w:val="both"/>
        <w:rPr>
          <w:rFonts w:ascii="Bookman Old Style" w:eastAsia="Calibri" w:hAnsi="Bookman Old Style" w:cs="Arial"/>
          <w:b/>
          <w:sz w:val="24"/>
          <w:szCs w:val="24"/>
        </w:rPr>
      </w:pPr>
    </w:p>
    <w:p w14:paraId="0BE15593" w14:textId="77777777" w:rsidR="0013548A" w:rsidRPr="008A1337" w:rsidRDefault="0013548A" w:rsidP="001007C7">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11 - Para as questões decorrentes deste Contrato, fica eleito o Foro da Comarca de Chapecó - SC, com renúncia expressa de qualquer outro, por mais privilegiado que seja.</w:t>
      </w:r>
    </w:p>
    <w:p w14:paraId="5E9C97C1" w14:textId="77777777" w:rsidR="0013548A" w:rsidRPr="008A1337" w:rsidRDefault="0013548A" w:rsidP="001007C7">
      <w:pPr>
        <w:spacing w:after="0"/>
        <w:ind w:firstLine="1134"/>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 </w:t>
      </w:r>
    </w:p>
    <w:p w14:paraId="3876BF86" w14:textId="77777777" w:rsidR="0013548A" w:rsidRPr="008A1337" w:rsidRDefault="0013548A" w:rsidP="001007C7">
      <w:pPr>
        <w:spacing w:after="0"/>
        <w:ind w:firstLine="708"/>
        <w:jc w:val="both"/>
        <w:rPr>
          <w:rFonts w:ascii="Bookman Old Style" w:eastAsia="Calibri" w:hAnsi="Bookman Old Style" w:cs="Arial"/>
          <w:sz w:val="24"/>
          <w:szCs w:val="24"/>
        </w:rPr>
      </w:pPr>
      <w:r w:rsidRPr="008A1337">
        <w:rPr>
          <w:rFonts w:ascii="Bookman Old Style" w:eastAsia="Calibri" w:hAnsi="Bookman Old Style" w:cs="Arial"/>
          <w:sz w:val="24"/>
          <w:szCs w:val="24"/>
        </w:rPr>
        <w:t>E, por assim estarem de acordo, assinam o presente termo os representantes das partes contratantes, juntamente com as testemunhas abaixo.</w:t>
      </w:r>
    </w:p>
    <w:p w14:paraId="3E9E4D8C" w14:textId="77777777" w:rsidR="0013548A" w:rsidRPr="008A1337" w:rsidRDefault="0013548A" w:rsidP="001007C7">
      <w:pPr>
        <w:spacing w:after="0"/>
        <w:ind w:firstLine="1134"/>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 </w:t>
      </w:r>
    </w:p>
    <w:p w14:paraId="5A11D3D7" w14:textId="6DF8C996" w:rsidR="0013548A" w:rsidRDefault="0013548A" w:rsidP="001007C7">
      <w:pPr>
        <w:spacing w:after="0"/>
        <w:ind w:firstLine="1134"/>
        <w:jc w:val="both"/>
        <w:rPr>
          <w:rFonts w:ascii="Bookman Old Style" w:eastAsia="Calibri" w:hAnsi="Bookman Old Style" w:cs="Arial"/>
          <w:sz w:val="24"/>
          <w:szCs w:val="24"/>
        </w:rPr>
      </w:pPr>
      <w:r w:rsidRPr="008A1337">
        <w:rPr>
          <w:rFonts w:ascii="Bookman Old Style" w:eastAsia="Calibri" w:hAnsi="Bookman Old Style" w:cs="Arial"/>
          <w:sz w:val="24"/>
          <w:szCs w:val="24"/>
        </w:rPr>
        <w:t>Romelândia</w:t>
      </w:r>
      <w:r w:rsidRPr="008A1337">
        <w:rPr>
          <w:rFonts w:ascii="Bookman Old Style" w:eastAsia="Calibri" w:hAnsi="Bookman Old Style" w:cs="Arial"/>
          <w:noProof/>
          <w:sz w:val="24"/>
          <w:szCs w:val="24"/>
        </w:rPr>
        <w:t xml:space="preserve">, </w:t>
      </w:r>
      <w:r w:rsidR="002C0A11">
        <w:rPr>
          <w:rFonts w:ascii="Bookman Old Style" w:eastAsia="Calibri" w:hAnsi="Bookman Old Style" w:cs="Arial"/>
          <w:noProof/>
          <w:sz w:val="24"/>
          <w:szCs w:val="24"/>
        </w:rPr>
        <w:t>01 de dezembro</w:t>
      </w:r>
      <w:r w:rsidRPr="008A1337">
        <w:rPr>
          <w:rFonts w:ascii="Bookman Old Style" w:eastAsia="Calibri" w:hAnsi="Bookman Old Style" w:cs="Arial"/>
          <w:noProof/>
          <w:sz w:val="24"/>
          <w:szCs w:val="24"/>
        </w:rPr>
        <w:t xml:space="preserve"> de 202</w:t>
      </w:r>
      <w:r>
        <w:rPr>
          <w:rFonts w:ascii="Bookman Old Style" w:eastAsia="Calibri" w:hAnsi="Bookman Old Style" w:cs="Arial"/>
          <w:noProof/>
          <w:sz w:val="24"/>
          <w:szCs w:val="24"/>
        </w:rPr>
        <w:t>1</w:t>
      </w:r>
      <w:r w:rsidRPr="008A1337">
        <w:rPr>
          <w:rFonts w:ascii="Bookman Old Style" w:eastAsia="Calibri" w:hAnsi="Bookman Old Style" w:cs="Arial"/>
          <w:sz w:val="24"/>
          <w:szCs w:val="24"/>
        </w:rPr>
        <w:t>.</w:t>
      </w:r>
    </w:p>
    <w:p w14:paraId="7C5A80F7" w14:textId="77777777" w:rsidR="002C0A11" w:rsidRPr="008A1337" w:rsidRDefault="002C0A11" w:rsidP="001007C7">
      <w:pPr>
        <w:spacing w:after="0"/>
        <w:ind w:firstLine="1134"/>
        <w:jc w:val="both"/>
        <w:rPr>
          <w:rFonts w:ascii="Bookman Old Style" w:eastAsia="Calibri" w:hAnsi="Bookman Old Style" w:cs="Arial"/>
          <w:sz w:val="24"/>
          <w:szCs w:val="24"/>
        </w:rPr>
      </w:pPr>
    </w:p>
    <w:p w14:paraId="78F8D317" w14:textId="77777777" w:rsidR="0013548A" w:rsidRPr="008A1337" w:rsidRDefault="0013548A" w:rsidP="001007C7">
      <w:pPr>
        <w:spacing w:after="0"/>
        <w:ind w:firstLine="1134"/>
        <w:jc w:val="both"/>
        <w:rPr>
          <w:rFonts w:ascii="Bookman Old Style" w:eastAsia="Calibri" w:hAnsi="Bookman Old Style" w:cs="Arial"/>
          <w:sz w:val="24"/>
          <w:szCs w:val="24"/>
        </w:rPr>
      </w:pPr>
      <w:r w:rsidRPr="008A1337">
        <w:rPr>
          <w:rFonts w:ascii="Bookman Old Style" w:eastAsia="Calibri" w:hAnsi="Bookman Old Style" w:cs="Arial"/>
          <w:sz w:val="24"/>
          <w:szCs w:val="24"/>
        </w:rPr>
        <w:t xml:space="preserve"> </w:t>
      </w:r>
    </w:p>
    <w:p w14:paraId="7CC72073" w14:textId="77777777" w:rsidR="0013548A" w:rsidRPr="008A1337" w:rsidRDefault="0013548A" w:rsidP="001007C7">
      <w:pPr>
        <w:spacing w:after="0"/>
        <w:ind w:firstLine="1134"/>
        <w:jc w:val="both"/>
        <w:rPr>
          <w:rFonts w:ascii="Bookman Old Style" w:eastAsia="Calibri" w:hAnsi="Bookman Old Style" w:cs="Arial"/>
          <w:sz w:val="24"/>
          <w:szCs w:val="24"/>
        </w:rPr>
      </w:pPr>
    </w:p>
    <w:p w14:paraId="7E34C8CB" w14:textId="77777777" w:rsidR="0013548A" w:rsidRPr="008A1337" w:rsidRDefault="0013548A" w:rsidP="001007C7">
      <w:pPr>
        <w:spacing w:after="0"/>
        <w:jc w:val="center"/>
        <w:rPr>
          <w:rFonts w:ascii="Bookman Old Style" w:eastAsia="Calibri" w:hAnsi="Bookman Old Style" w:cs="Arial"/>
          <w:sz w:val="24"/>
          <w:szCs w:val="24"/>
        </w:rPr>
      </w:pPr>
      <w:r w:rsidRPr="008A1337">
        <w:rPr>
          <w:rFonts w:ascii="Bookman Old Style" w:eastAsia="Calibri" w:hAnsi="Bookman Old Style" w:cs="Arial"/>
          <w:sz w:val="24"/>
          <w:szCs w:val="24"/>
        </w:rPr>
        <w:lastRenderedPageBreak/>
        <w:t>___________________________________</w:t>
      </w:r>
    </w:p>
    <w:p w14:paraId="4A081F0A" w14:textId="4924A369" w:rsidR="0013548A" w:rsidRPr="008A1337" w:rsidRDefault="0013548A" w:rsidP="001007C7">
      <w:pPr>
        <w:spacing w:after="0"/>
        <w:jc w:val="center"/>
        <w:rPr>
          <w:rFonts w:ascii="Bookman Old Style" w:eastAsia="Calibri" w:hAnsi="Bookman Old Style" w:cs="Arial"/>
          <w:noProof/>
          <w:sz w:val="24"/>
          <w:szCs w:val="24"/>
        </w:rPr>
      </w:pPr>
      <w:r>
        <w:rPr>
          <w:rFonts w:ascii="Bookman Old Style" w:eastAsia="Calibri" w:hAnsi="Bookman Old Style" w:cs="Arial"/>
          <w:noProof/>
          <w:sz w:val="24"/>
          <w:szCs w:val="24"/>
        </w:rPr>
        <w:t>J</w:t>
      </w:r>
      <w:r w:rsidR="007E7BD7">
        <w:rPr>
          <w:rFonts w:ascii="Bookman Old Style" w:eastAsia="Calibri" w:hAnsi="Bookman Old Style" w:cs="Arial"/>
          <w:noProof/>
          <w:sz w:val="24"/>
          <w:szCs w:val="24"/>
        </w:rPr>
        <w:t>uarez Furtado</w:t>
      </w:r>
    </w:p>
    <w:p w14:paraId="349B8FE3" w14:textId="41DCB39A" w:rsidR="0013548A" w:rsidRPr="008A1337" w:rsidRDefault="007E7BD7" w:rsidP="001007C7">
      <w:pPr>
        <w:spacing w:after="0"/>
        <w:jc w:val="center"/>
        <w:rPr>
          <w:rFonts w:ascii="Bookman Old Style" w:eastAsia="Calibri" w:hAnsi="Bookman Old Style" w:cs="Arial"/>
          <w:sz w:val="24"/>
          <w:szCs w:val="24"/>
        </w:rPr>
      </w:pPr>
      <w:r w:rsidRPr="008A1337">
        <w:rPr>
          <w:rFonts w:ascii="Bookman Old Style" w:eastAsia="Calibri" w:hAnsi="Bookman Old Style" w:cs="Arial"/>
          <w:noProof/>
          <w:sz w:val="24"/>
          <w:szCs w:val="24"/>
        </w:rPr>
        <w:t>Prefeito municipal</w:t>
      </w:r>
    </w:p>
    <w:p w14:paraId="4EEBB55B" w14:textId="77777777" w:rsidR="0013548A" w:rsidRPr="008A1337" w:rsidRDefault="0013548A" w:rsidP="001007C7">
      <w:pPr>
        <w:spacing w:after="0"/>
        <w:jc w:val="center"/>
        <w:rPr>
          <w:rFonts w:ascii="Bookman Old Style" w:eastAsia="Calibri" w:hAnsi="Bookman Old Style" w:cs="Arial"/>
          <w:sz w:val="24"/>
          <w:szCs w:val="24"/>
        </w:rPr>
      </w:pPr>
    </w:p>
    <w:p w14:paraId="43993F3F" w14:textId="3BADE27B" w:rsidR="0013548A" w:rsidRDefault="0013548A" w:rsidP="001007C7">
      <w:pPr>
        <w:spacing w:after="0"/>
        <w:jc w:val="center"/>
        <w:rPr>
          <w:rFonts w:ascii="Bookman Old Style" w:eastAsia="Calibri" w:hAnsi="Bookman Old Style" w:cs="Arial"/>
          <w:sz w:val="24"/>
          <w:szCs w:val="24"/>
        </w:rPr>
      </w:pPr>
    </w:p>
    <w:p w14:paraId="18D64E25" w14:textId="77777777" w:rsidR="007E7BD7" w:rsidRPr="008A1337" w:rsidRDefault="007E7BD7" w:rsidP="001007C7">
      <w:pPr>
        <w:spacing w:after="0"/>
        <w:jc w:val="center"/>
        <w:rPr>
          <w:rFonts w:ascii="Bookman Old Style" w:eastAsia="Calibri" w:hAnsi="Bookman Old Style" w:cs="Arial"/>
          <w:sz w:val="24"/>
          <w:szCs w:val="24"/>
        </w:rPr>
      </w:pPr>
    </w:p>
    <w:p w14:paraId="691C2FE5" w14:textId="77777777" w:rsidR="0013548A" w:rsidRPr="008A1337" w:rsidRDefault="0013548A" w:rsidP="001007C7">
      <w:pPr>
        <w:spacing w:after="0"/>
        <w:jc w:val="center"/>
        <w:rPr>
          <w:rFonts w:ascii="Bookman Old Style" w:eastAsia="Calibri" w:hAnsi="Bookman Old Style" w:cs="Arial"/>
          <w:sz w:val="24"/>
          <w:szCs w:val="24"/>
        </w:rPr>
      </w:pPr>
      <w:r w:rsidRPr="008A1337">
        <w:rPr>
          <w:rFonts w:ascii="Bookman Old Style" w:eastAsia="Calibri" w:hAnsi="Bookman Old Style" w:cs="Arial"/>
          <w:sz w:val="24"/>
          <w:szCs w:val="24"/>
        </w:rPr>
        <w:t>___________________________________</w:t>
      </w:r>
    </w:p>
    <w:p w14:paraId="22234E80" w14:textId="56C8920A" w:rsidR="00BF19C7" w:rsidRDefault="00BD24C1" w:rsidP="001007C7">
      <w:pPr>
        <w:spacing w:after="0"/>
        <w:jc w:val="center"/>
        <w:rPr>
          <w:rFonts w:ascii="Bookman Old Style" w:eastAsia="Calibri" w:hAnsi="Bookman Old Style" w:cs="Arial"/>
          <w:sz w:val="24"/>
          <w:szCs w:val="24"/>
        </w:rPr>
      </w:pPr>
      <w:r>
        <w:rPr>
          <w:rFonts w:ascii="Bookman Old Style" w:eastAsia="Calibri" w:hAnsi="Bookman Old Style" w:cs="Arial"/>
          <w:sz w:val="24"/>
          <w:szCs w:val="24"/>
        </w:rPr>
        <w:t>Rafael Mario Sebben</w:t>
      </w:r>
      <w:bookmarkStart w:id="5" w:name="_GoBack"/>
      <w:bookmarkEnd w:id="5"/>
    </w:p>
    <w:p w14:paraId="7966667D" w14:textId="5047E4AB" w:rsidR="0013548A" w:rsidRPr="008A1337" w:rsidRDefault="007E7BD7" w:rsidP="001007C7">
      <w:pPr>
        <w:spacing w:after="0"/>
        <w:jc w:val="center"/>
        <w:rPr>
          <w:rFonts w:ascii="Bookman Old Style" w:eastAsia="Calibri" w:hAnsi="Bookman Old Style" w:cs="Arial"/>
          <w:sz w:val="24"/>
          <w:szCs w:val="24"/>
        </w:rPr>
      </w:pPr>
      <w:r w:rsidRPr="008A1337">
        <w:rPr>
          <w:rFonts w:ascii="Bookman Old Style" w:eastAsia="Calibri" w:hAnsi="Bookman Old Style" w:cs="Arial"/>
          <w:sz w:val="24"/>
          <w:szCs w:val="24"/>
        </w:rPr>
        <w:t>Representante legal</w:t>
      </w:r>
    </w:p>
    <w:p w14:paraId="6876C4BD" w14:textId="373E15CE" w:rsidR="0013548A" w:rsidRDefault="0013548A" w:rsidP="001007C7">
      <w:pPr>
        <w:spacing w:after="0"/>
        <w:jc w:val="center"/>
        <w:rPr>
          <w:rFonts w:ascii="Bookman Old Style" w:eastAsia="Calibri" w:hAnsi="Bookman Old Style" w:cs="Arial"/>
          <w:sz w:val="24"/>
          <w:szCs w:val="24"/>
        </w:rPr>
      </w:pPr>
    </w:p>
    <w:p w14:paraId="2FB8E74A" w14:textId="77777777" w:rsidR="00BF19C7" w:rsidRDefault="00BF19C7" w:rsidP="001007C7">
      <w:pPr>
        <w:spacing w:after="0"/>
        <w:jc w:val="center"/>
        <w:rPr>
          <w:rFonts w:ascii="Bookman Old Style" w:eastAsia="Calibri" w:hAnsi="Bookman Old Style" w:cs="Arial"/>
          <w:sz w:val="24"/>
          <w:szCs w:val="24"/>
        </w:rPr>
      </w:pPr>
    </w:p>
    <w:p w14:paraId="45731CC7" w14:textId="77777777" w:rsidR="00BF19C7" w:rsidRDefault="00BF19C7" w:rsidP="001007C7">
      <w:pPr>
        <w:spacing w:after="0"/>
        <w:jc w:val="center"/>
        <w:rPr>
          <w:rFonts w:ascii="Bookman Old Style" w:eastAsia="Calibri" w:hAnsi="Bookman Old Style" w:cs="Arial"/>
          <w:sz w:val="24"/>
          <w:szCs w:val="24"/>
        </w:rPr>
      </w:pPr>
    </w:p>
    <w:p w14:paraId="63D763A4" w14:textId="3BCD1388" w:rsidR="0047029F" w:rsidRDefault="00BF19C7" w:rsidP="001007C7">
      <w:pPr>
        <w:spacing w:after="0"/>
        <w:jc w:val="center"/>
        <w:rPr>
          <w:rFonts w:ascii="Bookman Old Style" w:eastAsia="Calibri" w:hAnsi="Bookman Old Style" w:cs="Arial"/>
          <w:sz w:val="24"/>
          <w:szCs w:val="24"/>
        </w:rPr>
      </w:pPr>
      <w:r>
        <w:rPr>
          <w:rFonts w:ascii="Bookman Old Style" w:eastAsia="Calibri" w:hAnsi="Bookman Old Style" w:cs="Arial"/>
          <w:sz w:val="24"/>
          <w:szCs w:val="24"/>
        </w:rPr>
        <w:t>____________________________</w:t>
      </w:r>
    </w:p>
    <w:p w14:paraId="26A68006" w14:textId="77777777" w:rsidR="00BF19C7" w:rsidRPr="00BF19C7" w:rsidRDefault="00BF19C7" w:rsidP="00BF19C7">
      <w:pPr>
        <w:spacing w:after="0"/>
        <w:jc w:val="center"/>
        <w:rPr>
          <w:rFonts w:ascii="Bookman Old Style" w:hAnsi="Bookman Old Style"/>
          <w:color w:val="000000" w:themeColor="text1"/>
          <w:sz w:val="24"/>
          <w:szCs w:val="24"/>
        </w:rPr>
      </w:pPr>
      <w:proofErr w:type="spellStart"/>
      <w:proofErr w:type="gramStart"/>
      <w:r w:rsidRPr="00BF19C7">
        <w:rPr>
          <w:rFonts w:ascii="Bookman Old Style" w:hAnsi="Bookman Old Style"/>
          <w:color w:val="000000" w:themeColor="text1"/>
          <w:sz w:val="24"/>
          <w:szCs w:val="24"/>
        </w:rPr>
        <w:t>Andrieli</w:t>
      </w:r>
      <w:proofErr w:type="spellEnd"/>
      <w:r w:rsidRPr="00BF19C7">
        <w:rPr>
          <w:rFonts w:ascii="Bookman Old Style" w:hAnsi="Bookman Old Style"/>
          <w:color w:val="000000" w:themeColor="text1"/>
          <w:sz w:val="24"/>
          <w:szCs w:val="24"/>
        </w:rPr>
        <w:t xml:space="preserve"> Rotava</w:t>
      </w:r>
      <w:proofErr w:type="gramEnd"/>
    </w:p>
    <w:p w14:paraId="5C8A35AD" w14:textId="77777777" w:rsidR="00BF19C7" w:rsidRPr="00BF19C7" w:rsidRDefault="00BF19C7" w:rsidP="00BF19C7">
      <w:pPr>
        <w:spacing w:after="0"/>
        <w:jc w:val="center"/>
        <w:rPr>
          <w:rFonts w:ascii="Bookman Old Style" w:hAnsi="Bookman Old Style"/>
          <w:color w:val="000000" w:themeColor="text1"/>
          <w:sz w:val="24"/>
          <w:szCs w:val="24"/>
        </w:rPr>
      </w:pPr>
      <w:r w:rsidRPr="00BF19C7">
        <w:rPr>
          <w:rFonts w:ascii="Bookman Old Style" w:hAnsi="Bookman Old Style"/>
          <w:color w:val="000000" w:themeColor="text1"/>
          <w:sz w:val="24"/>
          <w:szCs w:val="24"/>
        </w:rPr>
        <w:t>OAB/SC: 38.324</w:t>
      </w:r>
    </w:p>
    <w:p w14:paraId="3D3A2356" w14:textId="77777777" w:rsidR="00BF19C7" w:rsidRPr="00BF19C7" w:rsidRDefault="00BF19C7" w:rsidP="00BF19C7">
      <w:pPr>
        <w:spacing w:after="0"/>
        <w:jc w:val="center"/>
        <w:rPr>
          <w:rFonts w:ascii="Bookman Old Style" w:hAnsi="Bookman Old Style"/>
          <w:color w:val="000000" w:themeColor="text1"/>
          <w:sz w:val="24"/>
          <w:szCs w:val="24"/>
        </w:rPr>
      </w:pPr>
      <w:r w:rsidRPr="00BF19C7">
        <w:rPr>
          <w:rFonts w:ascii="Bookman Old Style" w:hAnsi="Bookman Old Style"/>
          <w:color w:val="000000" w:themeColor="text1"/>
          <w:sz w:val="24"/>
          <w:szCs w:val="24"/>
        </w:rPr>
        <w:t>Procuradora do Município</w:t>
      </w:r>
    </w:p>
    <w:p w14:paraId="4E392A76" w14:textId="77777777" w:rsidR="0047029F" w:rsidRPr="00BF19C7" w:rsidRDefault="0047029F" w:rsidP="001007C7">
      <w:pPr>
        <w:spacing w:after="0"/>
        <w:jc w:val="center"/>
        <w:rPr>
          <w:rFonts w:ascii="Bookman Old Style" w:eastAsia="Calibri" w:hAnsi="Bookman Old Style" w:cs="Arial"/>
          <w:sz w:val="24"/>
          <w:szCs w:val="24"/>
        </w:rPr>
      </w:pPr>
    </w:p>
    <w:p w14:paraId="0465C7EB" w14:textId="77777777" w:rsidR="00BF19C7" w:rsidRDefault="00BF19C7" w:rsidP="0047029F">
      <w:pPr>
        <w:spacing w:after="0"/>
        <w:jc w:val="both"/>
        <w:rPr>
          <w:rFonts w:ascii="Bookman Old Style" w:eastAsia="Calibri" w:hAnsi="Bookman Old Style" w:cs="Arial"/>
          <w:sz w:val="24"/>
          <w:szCs w:val="24"/>
        </w:rPr>
      </w:pPr>
    </w:p>
    <w:p w14:paraId="2AA3E64E" w14:textId="1171CD54" w:rsidR="00BF19C7" w:rsidRDefault="00BF19C7" w:rsidP="0047029F">
      <w:pPr>
        <w:spacing w:after="0"/>
        <w:jc w:val="both"/>
        <w:rPr>
          <w:rFonts w:ascii="Bookman Old Style" w:eastAsia="Calibri" w:hAnsi="Bookman Old Style" w:cs="Arial"/>
          <w:sz w:val="24"/>
          <w:szCs w:val="24"/>
        </w:rPr>
      </w:pPr>
    </w:p>
    <w:p w14:paraId="55DED8DF" w14:textId="6132B62E" w:rsidR="00BF19C7" w:rsidRDefault="00BF19C7" w:rsidP="0047029F">
      <w:pPr>
        <w:spacing w:after="0"/>
        <w:jc w:val="both"/>
        <w:rPr>
          <w:rFonts w:ascii="Bookman Old Style" w:eastAsia="Calibri" w:hAnsi="Bookman Old Style" w:cs="Arial"/>
          <w:sz w:val="24"/>
          <w:szCs w:val="24"/>
        </w:rPr>
      </w:pPr>
    </w:p>
    <w:p w14:paraId="2F668644" w14:textId="6CC70CB5" w:rsidR="0013548A" w:rsidRDefault="0013548A" w:rsidP="0047029F">
      <w:pPr>
        <w:spacing w:after="0"/>
        <w:jc w:val="both"/>
        <w:rPr>
          <w:rFonts w:ascii="Bookman Old Style" w:eastAsia="Calibri" w:hAnsi="Bookman Old Style" w:cs="Arial"/>
          <w:sz w:val="24"/>
          <w:szCs w:val="24"/>
        </w:rPr>
      </w:pPr>
      <w:r w:rsidRPr="008A1337">
        <w:rPr>
          <w:rFonts w:ascii="Bookman Old Style" w:eastAsia="Calibri" w:hAnsi="Bookman Old Style" w:cs="Arial"/>
          <w:sz w:val="24"/>
          <w:szCs w:val="24"/>
        </w:rPr>
        <w:t>Testemunhas:</w:t>
      </w:r>
    </w:p>
    <w:p w14:paraId="726D3242" w14:textId="5125134B" w:rsidR="0047029F" w:rsidRDefault="0047029F" w:rsidP="0047029F">
      <w:pPr>
        <w:spacing w:after="0"/>
        <w:jc w:val="both"/>
        <w:rPr>
          <w:rFonts w:ascii="Bookman Old Style" w:eastAsia="Calibri" w:hAnsi="Bookman Old Style" w:cs="Arial"/>
          <w:sz w:val="24"/>
          <w:szCs w:val="24"/>
        </w:rPr>
      </w:pPr>
    </w:p>
    <w:p w14:paraId="1662177D" w14:textId="77777777" w:rsidR="00BF19C7" w:rsidRDefault="00BF19C7" w:rsidP="0047029F">
      <w:pPr>
        <w:spacing w:after="0"/>
        <w:jc w:val="both"/>
        <w:rPr>
          <w:rFonts w:ascii="Bookman Old Style" w:eastAsia="Calibri" w:hAnsi="Bookman Old Style" w:cs="Arial"/>
          <w:sz w:val="24"/>
          <w:szCs w:val="24"/>
        </w:rPr>
      </w:pPr>
    </w:p>
    <w:p w14:paraId="1C02820A" w14:textId="3D7D7803" w:rsidR="0047029F" w:rsidRDefault="00BF19C7" w:rsidP="0047029F">
      <w:pPr>
        <w:spacing w:after="0"/>
        <w:jc w:val="both"/>
        <w:rPr>
          <w:rFonts w:ascii="Bookman Old Style" w:eastAsia="Calibri" w:hAnsi="Bookman Old Style" w:cs="Arial"/>
          <w:sz w:val="24"/>
          <w:szCs w:val="24"/>
        </w:rPr>
      </w:pPr>
      <w:r>
        <w:rPr>
          <w:rFonts w:ascii="Bookman Old Style" w:eastAsia="Calibri" w:hAnsi="Bookman Old Style" w:cs="Arial"/>
          <w:sz w:val="24"/>
          <w:szCs w:val="24"/>
        </w:rPr>
        <w:softHyphen/>
      </w:r>
      <w:r>
        <w:rPr>
          <w:rFonts w:ascii="Bookman Old Style" w:eastAsia="Calibri" w:hAnsi="Bookman Old Style" w:cs="Arial"/>
          <w:sz w:val="24"/>
          <w:szCs w:val="24"/>
        </w:rPr>
        <w:softHyphen/>
      </w:r>
      <w:r>
        <w:rPr>
          <w:rFonts w:ascii="Bookman Old Style" w:eastAsia="Calibri" w:hAnsi="Bookman Old Style" w:cs="Arial"/>
          <w:sz w:val="24"/>
          <w:szCs w:val="24"/>
        </w:rPr>
        <w:softHyphen/>
      </w:r>
      <w:r>
        <w:rPr>
          <w:rFonts w:ascii="Bookman Old Style" w:eastAsia="Calibri" w:hAnsi="Bookman Old Style" w:cs="Arial"/>
          <w:sz w:val="24"/>
          <w:szCs w:val="24"/>
        </w:rPr>
        <w:softHyphen/>
      </w:r>
      <w:r>
        <w:rPr>
          <w:rFonts w:ascii="Bookman Old Style" w:eastAsia="Calibri" w:hAnsi="Bookman Old Style" w:cs="Arial"/>
          <w:sz w:val="24"/>
          <w:szCs w:val="24"/>
        </w:rPr>
        <w:softHyphen/>
      </w:r>
      <w:r>
        <w:rPr>
          <w:rFonts w:ascii="Bookman Old Style" w:eastAsia="Calibri" w:hAnsi="Bookman Old Style" w:cs="Arial"/>
          <w:sz w:val="24"/>
          <w:szCs w:val="24"/>
        </w:rPr>
        <w:softHyphen/>
      </w:r>
      <w:r>
        <w:rPr>
          <w:rFonts w:ascii="Bookman Old Style" w:eastAsia="Calibri" w:hAnsi="Bookman Old Style" w:cs="Arial"/>
          <w:sz w:val="24"/>
          <w:szCs w:val="24"/>
        </w:rPr>
        <w:softHyphen/>
      </w:r>
      <w:r>
        <w:rPr>
          <w:rFonts w:ascii="Bookman Old Style" w:eastAsia="Calibri" w:hAnsi="Bookman Old Style" w:cs="Arial"/>
          <w:sz w:val="24"/>
          <w:szCs w:val="24"/>
        </w:rPr>
        <w:softHyphen/>
      </w:r>
      <w:r>
        <w:rPr>
          <w:rFonts w:ascii="Bookman Old Style" w:eastAsia="Calibri" w:hAnsi="Bookman Old Style" w:cs="Arial"/>
          <w:sz w:val="24"/>
          <w:szCs w:val="24"/>
        </w:rPr>
        <w:softHyphen/>
      </w:r>
      <w:r>
        <w:rPr>
          <w:rFonts w:ascii="Bookman Old Style" w:eastAsia="Calibri" w:hAnsi="Bookman Old Style" w:cs="Arial"/>
          <w:sz w:val="24"/>
          <w:szCs w:val="24"/>
        </w:rPr>
        <w:softHyphen/>
      </w:r>
      <w:r>
        <w:rPr>
          <w:rFonts w:ascii="Bookman Old Style" w:eastAsia="Calibri" w:hAnsi="Bookman Old Style" w:cs="Arial"/>
          <w:sz w:val="24"/>
          <w:szCs w:val="24"/>
        </w:rPr>
        <w:softHyphen/>
      </w:r>
      <w:r>
        <w:rPr>
          <w:rFonts w:ascii="Bookman Old Style" w:eastAsia="Calibri" w:hAnsi="Bookman Old Style" w:cs="Arial"/>
          <w:sz w:val="24"/>
          <w:szCs w:val="24"/>
        </w:rPr>
        <w:softHyphen/>
      </w:r>
      <w:r>
        <w:rPr>
          <w:rFonts w:ascii="Bookman Old Style" w:eastAsia="Calibri" w:hAnsi="Bookman Old Style" w:cs="Arial"/>
          <w:sz w:val="24"/>
          <w:szCs w:val="24"/>
        </w:rPr>
        <w:softHyphen/>
      </w:r>
      <w:r>
        <w:rPr>
          <w:rFonts w:ascii="Bookman Old Style" w:eastAsia="Calibri" w:hAnsi="Bookman Old Style" w:cs="Arial"/>
          <w:sz w:val="24"/>
          <w:szCs w:val="24"/>
        </w:rPr>
        <w:softHyphen/>
      </w:r>
      <w:r>
        <w:rPr>
          <w:rFonts w:ascii="Bookman Old Style" w:eastAsia="Calibri" w:hAnsi="Bookman Old Style" w:cs="Arial"/>
          <w:sz w:val="24"/>
          <w:szCs w:val="24"/>
        </w:rPr>
        <w:softHyphen/>
        <w:t>____________________</w:t>
      </w:r>
      <w:r>
        <w:rPr>
          <w:rFonts w:ascii="Bookman Old Style" w:eastAsia="Calibri" w:hAnsi="Bookman Old Style" w:cs="Arial"/>
          <w:sz w:val="24"/>
          <w:szCs w:val="24"/>
        </w:rPr>
        <w:tab/>
      </w:r>
      <w:r>
        <w:rPr>
          <w:rFonts w:ascii="Bookman Old Style" w:eastAsia="Calibri" w:hAnsi="Bookman Old Style" w:cs="Arial"/>
          <w:sz w:val="24"/>
          <w:szCs w:val="24"/>
        </w:rPr>
        <w:tab/>
      </w:r>
      <w:r>
        <w:rPr>
          <w:rFonts w:ascii="Bookman Old Style" w:eastAsia="Calibri" w:hAnsi="Bookman Old Style" w:cs="Arial"/>
          <w:sz w:val="24"/>
          <w:szCs w:val="24"/>
        </w:rPr>
        <w:tab/>
      </w:r>
    </w:p>
    <w:p w14:paraId="3FD6C115" w14:textId="77777777" w:rsidR="00BF19C7" w:rsidRDefault="00BF19C7" w:rsidP="0047029F">
      <w:pPr>
        <w:spacing w:after="0"/>
        <w:jc w:val="both"/>
        <w:rPr>
          <w:rFonts w:ascii="Bookman Old Style" w:eastAsia="Times New Roman" w:hAnsi="Bookman Old Style"/>
          <w:sz w:val="24"/>
          <w:szCs w:val="24"/>
        </w:rPr>
      </w:pPr>
      <w:r w:rsidRPr="00BF19C7">
        <w:rPr>
          <w:rFonts w:ascii="Bookman Old Style" w:eastAsia="Times New Roman" w:hAnsi="Bookman Old Style"/>
          <w:sz w:val="24"/>
          <w:szCs w:val="24"/>
        </w:rPr>
        <w:t xml:space="preserve">Elenice </w:t>
      </w:r>
      <w:proofErr w:type="spellStart"/>
      <w:r w:rsidRPr="00BF19C7">
        <w:rPr>
          <w:rFonts w:ascii="Bookman Old Style" w:eastAsia="Times New Roman" w:hAnsi="Bookman Old Style"/>
          <w:sz w:val="24"/>
          <w:szCs w:val="24"/>
        </w:rPr>
        <w:t>Elecir</w:t>
      </w:r>
      <w:proofErr w:type="spellEnd"/>
      <w:r w:rsidRPr="00BF19C7">
        <w:rPr>
          <w:rFonts w:ascii="Bookman Old Style" w:eastAsia="Times New Roman" w:hAnsi="Bookman Old Style"/>
          <w:sz w:val="24"/>
          <w:szCs w:val="24"/>
        </w:rPr>
        <w:t xml:space="preserve"> </w:t>
      </w:r>
      <w:proofErr w:type="spellStart"/>
      <w:r w:rsidRPr="00BF19C7">
        <w:rPr>
          <w:rFonts w:ascii="Bookman Old Style" w:eastAsia="Times New Roman" w:hAnsi="Bookman Old Style"/>
          <w:sz w:val="24"/>
          <w:szCs w:val="24"/>
        </w:rPr>
        <w:t>Porch</w:t>
      </w:r>
      <w:proofErr w:type="spellEnd"/>
      <w:r w:rsidRPr="00BF19C7">
        <w:rPr>
          <w:rFonts w:ascii="Bookman Old Style" w:eastAsia="Times New Roman" w:hAnsi="Bookman Old Style"/>
          <w:sz w:val="24"/>
          <w:szCs w:val="24"/>
        </w:rPr>
        <w:t xml:space="preserve"> </w:t>
      </w:r>
    </w:p>
    <w:p w14:paraId="27E6AB20" w14:textId="77777777" w:rsidR="00BF19C7" w:rsidRDefault="00BF19C7" w:rsidP="0047029F">
      <w:pPr>
        <w:spacing w:after="0"/>
        <w:jc w:val="both"/>
        <w:rPr>
          <w:rFonts w:ascii="Bookman Old Style" w:eastAsia="Times New Roman" w:hAnsi="Bookman Old Style"/>
          <w:sz w:val="24"/>
          <w:szCs w:val="24"/>
        </w:rPr>
      </w:pPr>
      <w:r>
        <w:rPr>
          <w:rFonts w:ascii="Bookman Old Style" w:eastAsia="Times New Roman" w:hAnsi="Bookman Old Style"/>
          <w:sz w:val="24"/>
          <w:szCs w:val="24"/>
        </w:rPr>
        <w:t>CPF: 008.729.069-30</w:t>
      </w:r>
    </w:p>
    <w:p w14:paraId="428C4FFC" w14:textId="68F326BB" w:rsidR="00BF19C7" w:rsidRDefault="00BF19C7" w:rsidP="0047029F">
      <w:pPr>
        <w:spacing w:after="0"/>
        <w:jc w:val="both"/>
        <w:rPr>
          <w:rFonts w:ascii="Bookman Old Style" w:eastAsia="Times New Roman" w:hAnsi="Bookman Old Style"/>
          <w:sz w:val="24"/>
          <w:szCs w:val="24"/>
        </w:rPr>
      </w:pPr>
    </w:p>
    <w:p w14:paraId="5321C23A" w14:textId="77777777" w:rsidR="00BF19C7" w:rsidRDefault="00BF19C7" w:rsidP="0047029F">
      <w:pPr>
        <w:spacing w:after="0"/>
        <w:jc w:val="both"/>
        <w:rPr>
          <w:rFonts w:ascii="Bookman Old Style" w:eastAsia="Times New Roman" w:hAnsi="Bookman Old Style"/>
          <w:sz w:val="24"/>
          <w:szCs w:val="24"/>
        </w:rPr>
      </w:pPr>
    </w:p>
    <w:p w14:paraId="54B61DB9" w14:textId="47F15DC4" w:rsidR="00BF19C7" w:rsidRDefault="00BF19C7" w:rsidP="0047029F">
      <w:pPr>
        <w:spacing w:after="0"/>
        <w:jc w:val="both"/>
        <w:rPr>
          <w:rFonts w:ascii="Bookman Old Style" w:eastAsia="Times New Roman" w:hAnsi="Bookman Old Style"/>
          <w:sz w:val="24"/>
          <w:szCs w:val="24"/>
        </w:rPr>
      </w:pPr>
      <w:r>
        <w:rPr>
          <w:rFonts w:ascii="Bookman Old Style" w:eastAsia="Times New Roman" w:hAnsi="Bookman Old Style"/>
          <w:sz w:val="24"/>
          <w:szCs w:val="24"/>
        </w:rPr>
        <w:t>__________________________</w:t>
      </w:r>
    </w:p>
    <w:p w14:paraId="4F902B76" w14:textId="77777777" w:rsidR="00BF19C7" w:rsidRDefault="00BF19C7" w:rsidP="0047029F">
      <w:pPr>
        <w:spacing w:after="0"/>
        <w:jc w:val="both"/>
        <w:rPr>
          <w:rFonts w:ascii="Bookman Old Style" w:eastAsia="Times New Roman" w:hAnsi="Bookman Old Style"/>
          <w:sz w:val="24"/>
          <w:szCs w:val="24"/>
        </w:rPr>
      </w:pPr>
      <w:r>
        <w:rPr>
          <w:rFonts w:ascii="Bookman Old Style" w:eastAsia="Times New Roman" w:hAnsi="Bookman Old Style"/>
          <w:sz w:val="24"/>
          <w:szCs w:val="24"/>
        </w:rPr>
        <w:t>Andressa Mª Bach Soares</w:t>
      </w:r>
    </w:p>
    <w:p w14:paraId="4773EA1B" w14:textId="77777777" w:rsidR="00BF19C7" w:rsidRPr="005F51E0" w:rsidRDefault="00BF19C7" w:rsidP="00BF19C7">
      <w:pPr>
        <w:overflowPunct w:val="0"/>
        <w:autoSpaceDE w:val="0"/>
        <w:autoSpaceDN w:val="0"/>
        <w:adjustRightInd w:val="0"/>
        <w:spacing w:after="0" w:line="240" w:lineRule="auto"/>
        <w:jc w:val="both"/>
        <w:textAlignment w:val="baseline"/>
        <w:rPr>
          <w:rFonts w:eastAsia="Times New Roman"/>
          <w:sz w:val="24"/>
          <w:szCs w:val="24"/>
        </w:rPr>
      </w:pPr>
      <w:r>
        <w:rPr>
          <w:rFonts w:ascii="Bookman Old Style" w:eastAsia="Times New Roman" w:hAnsi="Bookman Old Style"/>
          <w:sz w:val="24"/>
          <w:szCs w:val="24"/>
        </w:rPr>
        <w:t xml:space="preserve">CPF: </w:t>
      </w:r>
      <w:r w:rsidRPr="00BF19C7">
        <w:rPr>
          <w:rFonts w:ascii="Bookman Old Style" w:hAnsi="Bookman Old Style" w:cs="Arial"/>
          <w:color w:val="000000" w:themeColor="text1"/>
          <w:sz w:val="24"/>
          <w:szCs w:val="24"/>
        </w:rPr>
        <w:t>076.209.969-07</w:t>
      </w:r>
      <w:r w:rsidRPr="005F51E0">
        <w:rPr>
          <w:rFonts w:eastAsia="Times New Roman"/>
          <w:sz w:val="24"/>
          <w:szCs w:val="24"/>
        </w:rPr>
        <w:t xml:space="preserve"> </w:t>
      </w:r>
    </w:p>
    <w:p w14:paraId="65104B0D" w14:textId="7E69129A" w:rsidR="0047029F" w:rsidRPr="00BF19C7" w:rsidRDefault="00BF19C7" w:rsidP="0047029F">
      <w:pPr>
        <w:spacing w:after="0"/>
        <w:jc w:val="both"/>
        <w:rPr>
          <w:rFonts w:ascii="Bookman Old Style" w:eastAsia="Calibri" w:hAnsi="Bookman Old Style" w:cs="Arial"/>
          <w:sz w:val="24"/>
          <w:szCs w:val="24"/>
        </w:rPr>
      </w:pPr>
      <w:r w:rsidRPr="00BF19C7">
        <w:rPr>
          <w:rFonts w:ascii="Bookman Old Style" w:eastAsia="Times New Roman" w:hAnsi="Bookman Old Style"/>
          <w:sz w:val="24"/>
          <w:szCs w:val="24"/>
        </w:rPr>
        <w:tab/>
      </w:r>
      <w:r w:rsidRPr="00BF19C7">
        <w:rPr>
          <w:rFonts w:ascii="Bookman Old Style" w:eastAsia="Times New Roman" w:hAnsi="Bookman Old Style"/>
          <w:sz w:val="24"/>
          <w:szCs w:val="24"/>
        </w:rPr>
        <w:tab/>
      </w:r>
    </w:p>
    <w:p w14:paraId="0B399EFF" w14:textId="77777777" w:rsidR="0013548A" w:rsidRPr="008A1337" w:rsidRDefault="0013548A" w:rsidP="001007C7">
      <w:pPr>
        <w:spacing w:after="0"/>
        <w:jc w:val="center"/>
        <w:rPr>
          <w:rFonts w:ascii="Bookman Old Style" w:eastAsia="Calibri" w:hAnsi="Bookman Old Style" w:cs="Arial"/>
          <w:sz w:val="24"/>
          <w:szCs w:val="24"/>
        </w:rPr>
      </w:pPr>
    </w:p>
    <w:p w14:paraId="6A653E3B" w14:textId="77777777" w:rsidR="00787248" w:rsidRPr="003E73F5" w:rsidRDefault="00787248" w:rsidP="001007C7">
      <w:pPr>
        <w:spacing w:after="0"/>
      </w:pPr>
    </w:p>
    <w:sectPr w:rsidR="00787248" w:rsidRPr="003E73F5"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9F931" w14:textId="77777777" w:rsidR="00B525F0" w:rsidRDefault="00B525F0" w:rsidP="00585FF2">
      <w:pPr>
        <w:spacing w:after="0" w:line="240" w:lineRule="auto"/>
      </w:pPr>
      <w:r>
        <w:separator/>
      </w:r>
    </w:p>
  </w:endnote>
  <w:endnote w:type="continuationSeparator" w:id="0">
    <w:p w14:paraId="0D334876" w14:textId="77777777" w:rsidR="00B525F0" w:rsidRDefault="00B525F0"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F" w:usb1="0000204A"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BA14A" w14:textId="77777777" w:rsidR="00B525F0" w:rsidRDefault="00B525F0" w:rsidP="00585FF2">
      <w:pPr>
        <w:spacing w:after="0" w:line="240" w:lineRule="auto"/>
      </w:pPr>
      <w:r>
        <w:separator/>
      </w:r>
    </w:p>
  </w:footnote>
  <w:footnote w:type="continuationSeparator" w:id="0">
    <w:p w14:paraId="471157AA" w14:textId="77777777" w:rsidR="00B525F0" w:rsidRDefault="00B525F0"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017E" w14:textId="77777777" w:rsidR="00585FF2" w:rsidRDefault="00B525F0">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12B8" w14:textId="77777777" w:rsidR="00585FF2" w:rsidRDefault="00B525F0">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EF956" w14:textId="77777777" w:rsidR="00585FF2" w:rsidRDefault="00B525F0">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E0A0C50"/>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D24775"/>
    <w:multiLevelType w:val="multilevel"/>
    <w:tmpl w:val="51F6C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BBD7EFE"/>
    <w:multiLevelType w:val="hybridMultilevel"/>
    <w:tmpl w:val="B22E04A6"/>
    <w:lvl w:ilvl="0" w:tplc="0416000F">
      <w:start w:val="1"/>
      <w:numFmt w:val="decimal"/>
      <w:lvlText w:val="%1."/>
      <w:lvlJc w:val="left"/>
      <w:pPr>
        <w:ind w:left="107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0762B0C"/>
    <w:multiLevelType w:val="multilevel"/>
    <w:tmpl w:val="B5ECA18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E91631"/>
    <w:multiLevelType w:val="hybridMultilevel"/>
    <w:tmpl w:val="02524180"/>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10"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CA61CAA"/>
    <w:multiLevelType w:val="hybridMultilevel"/>
    <w:tmpl w:val="648267CA"/>
    <w:lvl w:ilvl="0" w:tplc="0416000F">
      <w:start w:val="1"/>
      <w:numFmt w:val="decimal"/>
      <w:lvlText w:val="%1."/>
      <w:lvlJc w:val="left"/>
      <w:pPr>
        <w:ind w:left="107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6" w15:restartNumberingAfterBreak="0">
    <w:nsid w:val="7E5A0464"/>
    <w:multiLevelType w:val="hybridMultilevel"/>
    <w:tmpl w:val="2AD0B4E2"/>
    <w:lvl w:ilvl="0" w:tplc="A79C9916">
      <w:start w:val="1"/>
      <w:numFmt w:val="decimal"/>
      <w:lvlText w:val="%1."/>
      <w:lvlJc w:val="left"/>
      <w:pPr>
        <w:ind w:left="644" w:hanging="360"/>
      </w:pPr>
      <w:rPr>
        <w:b/>
      </w:rPr>
    </w:lvl>
    <w:lvl w:ilvl="1" w:tplc="04160003">
      <w:start w:val="1"/>
      <w:numFmt w:val="bullet"/>
      <w:lvlText w:val="o"/>
      <w:lvlJc w:val="left"/>
      <w:pPr>
        <w:ind w:left="1364" w:hanging="360"/>
      </w:pPr>
      <w:rPr>
        <w:rFonts w:ascii="Courier New" w:hAnsi="Courier New" w:cs="Courier New" w:hint="default"/>
      </w:r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17" w15:restartNumberingAfterBreak="0">
    <w:nsid w:val="7F3B5EE9"/>
    <w:multiLevelType w:val="hybridMultilevel"/>
    <w:tmpl w:val="50E6F43C"/>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14"/>
  </w:num>
  <w:num w:numId="5">
    <w:abstractNumId w:val="7"/>
  </w:num>
  <w:num w:numId="6">
    <w:abstractNumId w:val="2"/>
  </w:num>
  <w:num w:numId="7">
    <w:abstractNumId w:val="15"/>
  </w:num>
  <w:num w:numId="8">
    <w:abstractNumId w:val="4"/>
  </w:num>
  <w:num w:numId="9">
    <w:abstractNumId w:val="6"/>
  </w:num>
  <w:num w:numId="10">
    <w:abstractNumId w:val="1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7"/>
  </w:num>
  <w:num w:numId="15">
    <w:abstractNumId w:val="9"/>
  </w:num>
  <w:num w:numId="16">
    <w:abstractNumId w:val="8"/>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F2"/>
    <w:rsid w:val="00073BD1"/>
    <w:rsid w:val="000B1D4C"/>
    <w:rsid w:val="000D4543"/>
    <w:rsid w:val="000F0A5C"/>
    <w:rsid w:val="001007C7"/>
    <w:rsid w:val="00113896"/>
    <w:rsid w:val="0013548A"/>
    <w:rsid w:val="00163F09"/>
    <w:rsid w:val="001939B6"/>
    <w:rsid w:val="00263F79"/>
    <w:rsid w:val="00265957"/>
    <w:rsid w:val="002C0A11"/>
    <w:rsid w:val="0037047B"/>
    <w:rsid w:val="003B3CA8"/>
    <w:rsid w:val="003C71CC"/>
    <w:rsid w:val="003E73F5"/>
    <w:rsid w:val="0047029F"/>
    <w:rsid w:val="004A447C"/>
    <w:rsid w:val="00585FF2"/>
    <w:rsid w:val="005E5CEF"/>
    <w:rsid w:val="00650EFD"/>
    <w:rsid w:val="006A7261"/>
    <w:rsid w:val="006C69D9"/>
    <w:rsid w:val="006F1A26"/>
    <w:rsid w:val="00704B72"/>
    <w:rsid w:val="00787248"/>
    <w:rsid w:val="007E21DD"/>
    <w:rsid w:val="007E7BD7"/>
    <w:rsid w:val="008012AE"/>
    <w:rsid w:val="00804271"/>
    <w:rsid w:val="00817CE5"/>
    <w:rsid w:val="0088177E"/>
    <w:rsid w:val="009667D3"/>
    <w:rsid w:val="009D1D69"/>
    <w:rsid w:val="009D760B"/>
    <w:rsid w:val="00A6537E"/>
    <w:rsid w:val="00AF69E8"/>
    <w:rsid w:val="00B525F0"/>
    <w:rsid w:val="00BC7B4B"/>
    <w:rsid w:val="00BD24C1"/>
    <w:rsid w:val="00BE56D0"/>
    <w:rsid w:val="00BF19C7"/>
    <w:rsid w:val="00C03427"/>
    <w:rsid w:val="00C95493"/>
    <w:rsid w:val="00CA0425"/>
    <w:rsid w:val="00DE5596"/>
    <w:rsid w:val="00E27A3E"/>
    <w:rsid w:val="00E515B1"/>
    <w:rsid w:val="00E918F8"/>
    <w:rsid w:val="00E95241"/>
    <w:rsid w:val="00F73B50"/>
    <w:rsid w:val="00F856B7"/>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uiPriority w:val="10"/>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uiPriority w:val="10"/>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34"/>
    <w:qFormat/>
    <w:rsid w:val="00787248"/>
    <w:pPr>
      <w:spacing w:after="200" w:line="276" w:lineRule="auto"/>
      <w:ind w:left="720"/>
      <w:contextualSpacing/>
    </w:pPr>
    <w:rPr>
      <w:rFonts w:asciiTheme="minorHAnsi" w:hAnsiTheme="minorHAnsi" w:cstheme="minorBidi"/>
      <w:sz w:val="22"/>
    </w:rPr>
  </w:style>
  <w:style w:type="table" w:styleId="Tabelacomgrade">
    <w:name w:val="Table Grid"/>
    <w:basedOn w:val="Tabelanormal"/>
    <w:uiPriority w:val="39"/>
    <w:rsid w:val="00E95241"/>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95241"/>
    <w:pPr>
      <w:spacing w:before="100" w:beforeAutospacing="1" w:after="100" w:afterAutospacing="1" w:line="240" w:lineRule="auto"/>
    </w:pPr>
    <w:rPr>
      <w:rFonts w:eastAsia="Times New Roman"/>
      <w:sz w:val="24"/>
      <w:szCs w:val="24"/>
      <w:lang w:eastAsia="pt-BR"/>
    </w:rPr>
  </w:style>
  <w:style w:type="character" w:customStyle="1" w:styleId="Manoel">
    <w:name w:val="Manoel"/>
    <w:qFormat/>
    <w:rsid w:val="00E95241"/>
    <w:rPr>
      <w:rFonts w:ascii="Arial" w:hAnsi="Arial" w:cs="Arial"/>
      <w:color w:val="7030A0"/>
      <w:sz w:val="20"/>
    </w:rPr>
  </w:style>
  <w:style w:type="paragraph" w:customStyle="1" w:styleId="Nivel2">
    <w:name w:val="Nivel 2"/>
    <w:link w:val="Nivel2Char"/>
    <w:qFormat/>
    <w:rsid w:val="00E95241"/>
    <w:pPr>
      <w:numPr>
        <w:ilvl w:val="1"/>
        <w:numId w:val="1"/>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E95241"/>
    <w:pPr>
      <w:numPr>
        <w:ilvl w:val="0"/>
      </w:numPr>
    </w:pPr>
    <w:rPr>
      <w:rFonts w:cs="Arial"/>
      <w:b/>
    </w:rPr>
  </w:style>
  <w:style w:type="paragraph" w:customStyle="1" w:styleId="Nivel3">
    <w:name w:val="Nivel 3"/>
    <w:basedOn w:val="Nivel2"/>
    <w:link w:val="Nivel3Char"/>
    <w:qFormat/>
    <w:rsid w:val="00E95241"/>
    <w:pPr>
      <w:numPr>
        <w:ilvl w:val="2"/>
      </w:numPr>
      <w:tabs>
        <w:tab w:val="num" w:pos="360"/>
      </w:tabs>
      <w:ind w:left="360" w:hanging="360"/>
    </w:pPr>
    <w:rPr>
      <w:rFonts w:cs="Arial"/>
      <w:color w:val="000000"/>
    </w:rPr>
  </w:style>
  <w:style w:type="paragraph" w:customStyle="1" w:styleId="Nivel4">
    <w:name w:val="Nivel 4"/>
    <w:basedOn w:val="Nivel3"/>
    <w:link w:val="Nivel4Char"/>
    <w:qFormat/>
    <w:rsid w:val="00E95241"/>
    <w:pPr>
      <w:numPr>
        <w:ilvl w:val="3"/>
      </w:numPr>
      <w:tabs>
        <w:tab w:val="num" w:pos="360"/>
      </w:tabs>
      <w:ind w:left="360" w:hanging="360"/>
    </w:pPr>
    <w:rPr>
      <w:color w:val="auto"/>
    </w:rPr>
  </w:style>
  <w:style w:type="paragraph" w:customStyle="1" w:styleId="Nivel5">
    <w:name w:val="Nivel 5"/>
    <w:basedOn w:val="Nivel4"/>
    <w:qFormat/>
    <w:rsid w:val="00E95241"/>
    <w:pPr>
      <w:numPr>
        <w:ilvl w:val="4"/>
      </w:numPr>
      <w:tabs>
        <w:tab w:val="num" w:pos="360"/>
      </w:tabs>
      <w:ind w:left="360" w:hanging="360"/>
    </w:pPr>
  </w:style>
  <w:style w:type="character" w:customStyle="1" w:styleId="Nivel4Char">
    <w:name w:val="Nivel 4 Char"/>
    <w:basedOn w:val="Fontepargpadro"/>
    <w:link w:val="Nivel4"/>
    <w:rsid w:val="00E95241"/>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E95241"/>
    <w:rPr>
      <w:rFonts w:ascii="Ecofont_Spranq_eco_Sans" w:eastAsia="Arial Unicode MS" w:hAnsi="Ecofont_Spranq_eco_Sans" w:cs="Arial"/>
      <w:color w:val="000000"/>
      <w:sz w:val="20"/>
      <w:szCs w:val="20"/>
      <w:lang w:eastAsia="pt-BR"/>
    </w:rPr>
  </w:style>
  <w:style w:type="character" w:customStyle="1" w:styleId="Nivel2Char">
    <w:name w:val="Nivel 2 Char"/>
    <w:basedOn w:val="Fontepargpadro"/>
    <w:link w:val="Nivel2"/>
    <w:rsid w:val="00E95241"/>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E95241"/>
    <w:rPr>
      <w:rFonts w:ascii="Ecofont_Spranq_eco_Sans" w:eastAsia="Arial Unicode MS" w:hAnsi="Ecofont_Spranq_eco_Sans" w:cs="Arial"/>
      <w:b/>
      <w:sz w:val="20"/>
      <w:szCs w:val="20"/>
      <w:lang w:eastAsia="pt-BR"/>
    </w:rPr>
  </w:style>
  <w:style w:type="paragraph" w:customStyle="1" w:styleId="PADRO">
    <w:name w:val="PADRÃO"/>
    <w:rsid w:val="00E9524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E95241"/>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E95241"/>
    <w:rPr>
      <w:rFonts w:ascii="Courier New" w:eastAsia="Times New Roman" w:hAnsi="Courier New" w:cs="Times New Roman"/>
      <w:sz w:val="20"/>
      <w:szCs w:val="20"/>
      <w:lang w:eastAsia="pt-BR"/>
    </w:rPr>
  </w:style>
  <w:style w:type="character" w:styleId="RefernciaIntensa">
    <w:name w:val="Intense Reference"/>
    <w:basedOn w:val="Fontepargpadro"/>
    <w:uiPriority w:val="32"/>
    <w:rsid w:val="00E95241"/>
    <w:rPr>
      <w:b/>
      <w:bCs/>
      <w:smallCaps/>
      <w:color w:val="4472C4" w:themeColor="accent1"/>
      <w:spacing w:val="5"/>
    </w:rPr>
  </w:style>
  <w:style w:type="paragraph" w:customStyle="1" w:styleId="Nivel1">
    <w:name w:val="Nivel1"/>
    <w:basedOn w:val="Ttulo1"/>
    <w:next w:val="Normal"/>
    <w:link w:val="Nivel1Char0"/>
    <w:qFormat/>
    <w:rsid w:val="00E95241"/>
    <w:pPr>
      <w:keepLines/>
      <w:numPr>
        <w:numId w:val="8"/>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E95241"/>
    <w:rPr>
      <w:rFonts w:ascii="Arial" w:eastAsiaTheme="majorEastAsia" w:hAnsi="Arial" w:cs="Arial"/>
      <w:b/>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76665-515F-4773-9A4E-8114FB9A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2860</Words>
  <Characters>15449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EDUCAÇÃO</cp:lastModifiedBy>
  <cp:revision>18</cp:revision>
  <cp:lastPrinted>2021-10-07T12:35:00Z</cp:lastPrinted>
  <dcterms:created xsi:type="dcterms:W3CDTF">2021-12-01T12:01:00Z</dcterms:created>
  <dcterms:modified xsi:type="dcterms:W3CDTF">2021-12-01T14:28:00Z</dcterms:modified>
</cp:coreProperties>
</file>