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  <w:t>ANEXO I – MINUTA DE CONTRATO.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  <w:t>ANEXO II – HABILITAÇÃO.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snapToGrid w:val="0"/>
          <w:spacing w:val="-3"/>
          <w:sz w:val="22"/>
          <w:szCs w:val="22"/>
          <w:lang w:eastAsia="pt-BR"/>
        </w:rPr>
        <w:t xml:space="preserve">ANEXO III - </w:t>
      </w:r>
      <w:r w:rsidRPr="003055DB">
        <w:rPr>
          <w:rFonts w:ascii="Calibri" w:hAnsi="Calibri"/>
          <w:b/>
          <w:spacing w:val="-3"/>
          <w:sz w:val="22"/>
          <w:szCs w:val="22"/>
          <w:lang w:eastAsia="pt-BR"/>
        </w:rPr>
        <w:t>MODELO DE CREDENCIAMENTO.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ANEXO V - </w:t>
      </w:r>
      <w:r w:rsidRPr="003055DB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 DE INEXISTÊNCIA DE FATO SUPERVENIENTE IMPEDITIVO DA HABILITAÇÃO E DO TRABALHO DO MENOR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proofErr w:type="gramStart"/>
      <w:r w:rsidRPr="003055DB"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VI</w:t>
      </w:r>
      <w:proofErr w:type="gramEnd"/>
      <w:r w:rsidRPr="003055DB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- </w:t>
      </w:r>
      <w:r w:rsidRPr="003055DB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22"/>
          <w:szCs w:val="22"/>
          <w:lang w:eastAsia="pt-BR"/>
        </w:rPr>
        <w:t>ANEXO V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II</w:t>
      </w:r>
      <w:r w:rsidRPr="003055DB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PLANILHA ORÇAMENTARIA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20. DO HORÁRIO E LOCAL PARA OBTENÇÃO DE ESCLARECIMENTOS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20.1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Este Pregão será afixado para conhecimento e consulta dos interessados no quadro de avisos da Prefeitura Municipal de Romelândia.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20.2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Maiores esclarecimentos poderão ser obtidos no Setor de Compras e Licitações, no endereço mencionado no preâmbulo, no horário das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07:30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às 11:30 horas e das 13:30 às 17:30 horas, com </w:t>
      </w:r>
      <w:r>
        <w:rPr>
          <w:rFonts w:ascii="Calibri" w:hAnsi="Calibri"/>
          <w:spacing w:val="-3"/>
          <w:sz w:val="22"/>
          <w:szCs w:val="22"/>
          <w:lang w:eastAsia="pt-BR"/>
        </w:rPr>
        <w:t>ALAN BALESTRIN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, até o último dia previsto para entrega dos envelopes.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Romelândia – SC, </w:t>
      </w:r>
      <w:r>
        <w:rPr>
          <w:rFonts w:ascii="Calibri" w:hAnsi="Calibri"/>
          <w:spacing w:val="-3"/>
          <w:sz w:val="22"/>
          <w:szCs w:val="22"/>
          <w:lang w:eastAsia="pt-BR"/>
        </w:rPr>
        <w:t>23/02/16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9D03FD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>
        <w:rPr>
          <w:rFonts w:ascii="Calibri" w:hAnsi="Calibri"/>
          <w:spacing w:val="-3"/>
          <w:sz w:val="22"/>
          <w:szCs w:val="22"/>
          <w:lang w:eastAsia="pt-BR"/>
        </w:rPr>
        <w:t xml:space="preserve">VALDOCI SAUL 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                                                             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 xml:space="preserve">                                                  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24"/>
          <w:szCs w:val="22"/>
          <w:lang w:eastAsia="pt-BR"/>
        </w:rPr>
        <w:t>ANEXO – I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spacing w:val="-3"/>
          <w:sz w:val="22"/>
          <w:szCs w:val="22"/>
          <w:lang w:eastAsia="pt-BR"/>
        </w:rPr>
        <w:t>478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Minuta de Contrato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CONTRATO DE COMPRA E FORNECIMENTO DE MERCADORIAS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Pelo presente contrato de Prestação de Serviço, que entre si fazem de um lado a Prefeitura Municipal de Romelândia, Estado de Santa Catarina, pessoa jurídica de direito público, estabelecida à Rua 12 de Outubro, nº 242, inscrito no CNPJ sob nº 82.821.182/0001-26, neste ato representado pelo seu Prefeito Municipal Sr.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VALDOCI SAUL</w:t>
      </w:r>
      <w:r w:rsidRPr="009C6AA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, brasileiro, casado, residente e domiciliado nesta cidade, inscrito no CPF sob nº 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422.675.609-68</w:t>
      </w:r>
      <w:r w:rsidRPr="009C6AA5">
        <w:rPr>
          <w:rFonts w:ascii="Calibri" w:hAnsi="Calibri"/>
          <w:bCs/>
          <w:spacing w:val="-3"/>
          <w:sz w:val="22"/>
          <w:szCs w:val="22"/>
          <w:lang w:eastAsia="pt-BR"/>
        </w:rPr>
        <w:t>, 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denominado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CONTRATADA, de acordo comum e com amparo legal na Lei Federal n.º 8.666/93 e alterações posteriores e Processo de Licitação Nº </w:t>
      </w:r>
      <w:r>
        <w:rPr>
          <w:rFonts w:ascii="Calibri" w:hAnsi="Calibri"/>
          <w:spacing w:val="-3"/>
          <w:sz w:val="22"/>
          <w:szCs w:val="22"/>
          <w:lang w:eastAsia="pt-BR"/>
        </w:rPr>
        <w:t>478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, na modalidade de Pregão Presencial nº </w:t>
      </w:r>
      <w:r>
        <w:rPr>
          <w:rFonts w:ascii="Calibri" w:hAnsi="Calibri"/>
          <w:spacing w:val="-3"/>
          <w:sz w:val="22"/>
          <w:szCs w:val="22"/>
          <w:lang w:eastAsia="pt-BR"/>
        </w:rPr>
        <w:t>8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, resolvem contratar o objeto do presente pelas seguintes condições e cláusulas: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CLÁUSULA PRIMEIRA - DO OBJETO: </w:t>
      </w:r>
      <w:r>
        <w:rPr>
          <w:rFonts w:ascii="Calibri" w:hAnsi="Calibri"/>
          <w:spacing w:val="-3"/>
          <w:sz w:val="22"/>
          <w:szCs w:val="22"/>
          <w:lang w:eastAsia="pt-BR"/>
        </w:rPr>
        <w:t>AQUISIÇÃO DE TUBOS DE CONCRETO</w:t>
      </w:r>
      <w:proofErr w:type="gramStart"/>
      <w:r>
        <w:rPr>
          <w:rFonts w:ascii="Calibri" w:hAnsi="Calibri"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spacing w:val="-3"/>
          <w:sz w:val="22"/>
          <w:szCs w:val="22"/>
          <w:lang w:eastAsia="pt-BR"/>
        </w:rPr>
        <w:t>PARA USO DAS ATIVIDADES DA SECRETARIA DE OBRAS E TRANSPORTES PARA O ANO 2016.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CLÁUSULA SEGUNDA - DO PREÇO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,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ou seja, aquele cotado pela proposta declarada vencedora, sem qualquer acréscimo ou adendo.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PARÁGRAFO UNICO - Toda e qualquer despesas decorrentes do fornecimento do objeto contratado serão de exclusiva responsabilidade da Contratada, sem qualquer ônus para o Município.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CLÁUSULA TERCEIRA - DO PAGAMENTO E DO REAJUSTE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O pagamento será efetuado de acordo com o cronograma físico/financeiro após a emissão da nota fiscal devidamente atestada por servidor da Prefeitura de Romelândia - SC ou pela Fiscalização do Contrato, referente à aquisição do objeto, observando-se, antes do pagamento, a comprovação da regularidade da documentação.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lastRenderedPageBreak/>
        <w:t>CLAUSULA QUARTA - DAS OBRIGA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Ç</w:t>
      </w:r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t>OES DA CONTRATADA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I – proceder </w:t>
      </w:r>
      <w:proofErr w:type="gramStart"/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a</w:t>
      </w:r>
      <w:proofErr w:type="gramEnd"/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entrega objeto da presente licitação, nos prazos e condições previstos conforme Edital;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II - pagar todos os tributos, contribuições fiscais e para</w:t>
      </w:r>
      <w:r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</w:t>
      </w: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fiscais que incidam ou venham a incidir, direta e indiretamente, sobre os materiais fornecidos;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IV - atender prontamente quaisquer exigências da fiscalização do contrato, inerentes ao objeto da contratação;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V - manter, durante a vigência do contrato, as mesmas condições da habilitação.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VI - 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t>CLAUSULA QUINTA - DAS OBRIGA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Ç</w:t>
      </w:r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t>OES DO MUNICIPIO.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acompanhar e fiscalizar a entrega do objeto, bem como atestar nas notas fiscais/faturas a efetiva entrega do mesmo.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II – efetuar os pagamentos à Contratada.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– aplicar à Contratada as penalidades regulamentares e contratuais.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t>CLAUSULA SEXTA –</w:t>
      </w:r>
      <w:proofErr w:type="gramStart"/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t xml:space="preserve">  </w:t>
      </w:r>
      <w:proofErr w:type="gramEnd"/>
      <w:r w:rsidRPr="009C6AA5">
        <w:rPr>
          <w:rFonts w:ascii="Calibri" w:eastAsia="Arial Unicode MS" w:hAnsi="Calibri"/>
          <w:spacing w:val="-3"/>
          <w:sz w:val="22"/>
          <w:szCs w:val="22"/>
          <w:lang w:eastAsia="pt-BR"/>
        </w:rPr>
        <w:t>DAS PENALIDADES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A – Advertência por escrito;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B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– Aplicação de multa de 2 % (dois por cento) sobre o valor total da contratação efetuada, pela inexecução das obrigações constantes deste Instrumento;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CLÁUSULA SETIMA – DA FUNDAMENTACAO LEGAL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- O presente contrato é regido pela Lei nº 8.666/93 e alterações posteriores;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CLÁUSULA OITAVA - DA VIGÊNCIA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22"/>
          <w:szCs w:val="22"/>
          <w:lang w:eastAsia="pt-BR"/>
        </w:rPr>
        <w:t>31.12.2016.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CLÁUSULA NONA - DA RESCISÃO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CLÁUSULA DECIMA - DO FORO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Para as questões decorrentes da execução deste termo de Contrato, fica eleito o Foro da Comarca de Anchieta, Estado de Santa Catarina, com renúncia expressa de qualquer outro, por mais privilegiado ou 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lastRenderedPageBreak/>
        <w:t>especial que possa ser.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E, por estarem assim justos e contratados, firmam o presente, juntamente com duas testemunhas, em três vias de igual teor e forma, sem emendas ou rasuras, para que produza seus jurídicos efeitos.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Romelândia – SC, em </w:t>
      </w:r>
      <w:r>
        <w:rPr>
          <w:rFonts w:ascii="Calibri" w:hAnsi="Calibri"/>
          <w:spacing w:val="-3"/>
          <w:sz w:val="22"/>
          <w:szCs w:val="22"/>
          <w:lang w:eastAsia="pt-BR"/>
        </w:rPr>
        <w:t>23/02/16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.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val="es-ES_tradnl" w:eastAsia="pt-BR"/>
        </w:rPr>
      </w:pPr>
      <w:r>
        <w:rPr>
          <w:rFonts w:ascii="Calibri" w:hAnsi="Calibri"/>
          <w:spacing w:val="-3"/>
          <w:sz w:val="22"/>
          <w:szCs w:val="22"/>
          <w:lang w:val="es-ES_tradnl" w:eastAsia="pt-BR"/>
        </w:rPr>
        <w:t>VALDOCI SAUL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Contratante 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  <w:t>Contratada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9D03FD" w:rsidRPr="009C6AA5" w:rsidTr="001A4337">
        <w:tc>
          <w:tcPr>
            <w:tcW w:w="1985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9D03FD" w:rsidRPr="009C6AA5" w:rsidTr="001A4337">
        <w:tc>
          <w:tcPr>
            <w:tcW w:w="1985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9D03FD" w:rsidRPr="009C6AA5" w:rsidTr="001A4337">
        <w:tc>
          <w:tcPr>
            <w:tcW w:w="1985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INSS.</w:t>
            </w:r>
          </w:p>
        </w:tc>
      </w:tr>
      <w:tr w:rsidR="009D03FD" w:rsidRPr="009C6AA5" w:rsidTr="001A4337">
        <w:tc>
          <w:tcPr>
            <w:tcW w:w="1985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9D03FD" w:rsidRPr="009C6AA5" w:rsidTr="001A43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9C6AA5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9C6AA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3055DB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III – MODELO DE CREDENCIAMENTO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Nº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478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Nº 08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9C6AA5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9C6AA5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478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, na modalidade Pregão Presencial n°</w:t>
      </w:r>
      <w:r>
        <w:rPr>
          <w:rFonts w:ascii="Calibri" w:hAnsi="Calibri"/>
          <w:spacing w:val="-3"/>
          <w:sz w:val="22"/>
          <w:szCs w:val="22"/>
          <w:lang w:eastAsia="pt-BR"/>
        </w:rPr>
        <w:t>8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Local, data e assinatura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478</w:t>
      </w: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lastRenderedPageBreak/>
        <w:t>MODALIDADE: PREGÃO PRESENCIAL</w:t>
      </w:r>
      <w:proofErr w:type="gramStart"/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</w:t>
      </w:r>
      <w:proofErr w:type="gramEnd"/>
      <w:r>
        <w:rPr>
          <w:rFonts w:ascii="Calibri" w:hAnsi="Calibri"/>
          <w:b/>
          <w:spacing w:val="-3"/>
          <w:sz w:val="22"/>
          <w:szCs w:val="22"/>
          <w:lang w:eastAsia="pt-BR"/>
        </w:rPr>
        <w:t>Nº 08</w:t>
      </w: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18"/>
          <w:szCs w:val="22"/>
          <w:lang w:eastAsia="pt-BR"/>
        </w:rPr>
        <w:t>OBJETO: AQUISIÇÃO DE TUBOS DE CONCRETO</w:t>
      </w:r>
      <w:proofErr w:type="gramStart"/>
      <w:r w:rsidRPr="003055DB">
        <w:rPr>
          <w:rFonts w:ascii="Calibri" w:hAnsi="Calibri"/>
          <w:b/>
          <w:spacing w:val="-3"/>
          <w:sz w:val="18"/>
          <w:szCs w:val="22"/>
          <w:lang w:eastAsia="pt-BR"/>
        </w:rPr>
        <w:t xml:space="preserve">  </w:t>
      </w:r>
      <w:proofErr w:type="gramEnd"/>
      <w:r w:rsidRPr="003055DB">
        <w:rPr>
          <w:rFonts w:ascii="Calibri" w:hAnsi="Calibri"/>
          <w:b/>
          <w:spacing w:val="-3"/>
          <w:sz w:val="18"/>
          <w:szCs w:val="22"/>
          <w:lang w:eastAsia="pt-BR"/>
        </w:rPr>
        <w:t>PARA USO DAS ATIVIDADES DA SECRETARIA DE OBRAS E TRANSPORTES PARA O ANO 2016 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0"/>
        <w:gridCol w:w="1156"/>
        <w:gridCol w:w="546"/>
        <w:gridCol w:w="4394"/>
        <w:gridCol w:w="811"/>
        <w:gridCol w:w="890"/>
        <w:gridCol w:w="709"/>
      </w:tblGrid>
      <w:tr w:rsidR="009D03FD" w:rsidRPr="003055DB" w:rsidTr="001A4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QTD.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DISCRIMINAÇÃO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MARCA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UINITARIO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TOTAL.</w:t>
            </w:r>
          </w:p>
        </w:tc>
      </w:tr>
      <w:tr w:rsidR="009D03FD" w:rsidRPr="003055DB" w:rsidTr="001A4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TUBOS</w:t>
            </w: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CONCRETO  40 cm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9D03FD" w:rsidRPr="003055DB" w:rsidTr="001A4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60 cm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9D03FD" w:rsidRPr="003055DB" w:rsidTr="001A4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30 cm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9D03FD" w:rsidRPr="003055DB" w:rsidTr="001A4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COM MALHA DE FERRO 80 cm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9D03FD" w:rsidRPr="003055DB" w:rsidTr="001A4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COM MALHA DE FERRO</w:t>
            </w: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 1 METRO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</w:tbl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3055DB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3055DB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478</w:t>
      </w: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08</w:t>
      </w: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8</w:t>
      </w:r>
      <w:r w:rsidRPr="009C6AA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9C6AA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9C6AA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9C6AA5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9C6AA5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9C6AA5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lastRenderedPageBreak/>
        <w:tab/>
      </w: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proofErr w:type="gramStart"/>
      <w:r w:rsidRPr="003055DB">
        <w:rPr>
          <w:rFonts w:ascii="Calibri" w:hAnsi="Calibri"/>
          <w:b/>
          <w:spacing w:val="-3"/>
          <w:sz w:val="24"/>
          <w:szCs w:val="22"/>
          <w:lang w:eastAsia="pt-BR"/>
        </w:rPr>
        <w:t>ANEXO VI</w:t>
      </w:r>
      <w:proofErr w:type="gramEnd"/>
      <w:r w:rsidRPr="003055DB">
        <w:rPr>
          <w:rFonts w:ascii="Calibri" w:hAnsi="Calibri"/>
          <w:b/>
          <w:spacing w:val="-3"/>
          <w:sz w:val="24"/>
          <w:szCs w:val="22"/>
          <w:lang w:eastAsia="pt-BR"/>
        </w:rPr>
        <w:t xml:space="preserve"> - </w:t>
      </w:r>
      <w:r w:rsidRPr="003055DB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478/2016</w:t>
      </w:r>
      <w:r w:rsidRPr="009C6AA5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08</w:t>
      </w: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N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08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>/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9C6AA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em epígrafe.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9C6AA5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9C6AA5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9C6AA5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9C6AA5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9D03FD" w:rsidRPr="003055DB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3055DB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</w:t>
      </w:r>
      <w:r>
        <w:rPr>
          <w:rFonts w:ascii="Calibri" w:hAnsi="Calibri"/>
          <w:b/>
          <w:bCs/>
          <w:spacing w:val="-3"/>
          <w:sz w:val="24"/>
          <w:szCs w:val="22"/>
          <w:lang w:eastAsia="pt-BR"/>
        </w:rPr>
        <w:t>I</w:t>
      </w:r>
      <w:proofErr w:type="gramStart"/>
      <w:r w:rsidRPr="003055DB">
        <w:rPr>
          <w:rFonts w:ascii="Calibri" w:hAnsi="Calibri"/>
          <w:b/>
          <w:bCs/>
          <w:spacing w:val="-3"/>
          <w:sz w:val="24"/>
          <w:szCs w:val="22"/>
          <w:lang w:eastAsia="pt-BR"/>
        </w:rPr>
        <w:t xml:space="preserve">  </w:t>
      </w:r>
      <w:proofErr w:type="gramEnd"/>
      <w:r w:rsidRPr="003055DB">
        <w:rPr>
          <w:rFonts w:ascii="Calibri" w:hAnsi="Calibri"/>
          <w:b/>
          <w:bCs/>
          <w:spacing w:val="-3"/>
          <w:sz w:val="24"/>
          <w:szCs w:val="22"/>
          <w:lang w:eastAsia="pt-BR"/>
        </w:rPr>
        <w:t>- PLANILHA ORÇAMENTARIA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478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08/</w:t>
      </w:r>
      <w:r w:rsidRPr="009C6AA5">
        <w:rPr>
          <w:rFonts w:ascii="Calibri" w:hAnsi="Calibri"/>
          <w:b/>
          <w:bCs/>
          <w:spacing w:val="-3"/>
          <w:sz w:val="22"/>
          <w:szCs w:val="22"/>
          <w:lang w:eastAsia="pt-BR"/>
        </w:rPr>
        <w:t>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09"/>
        <w:gridCol w:w="709"/>
        <w:gridCol w:w="5812"/>
        <w:gridCol w:w="1559"/>
      </w:tblGrid>
      <w:tr w:rsidR="009D03FD" w:rsidRPr="003055DB" w:rsidTr="001A433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VALOR</w:t>
            </w: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</w:t>
            </w: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9D03FD" w:rsidRPr="003055DB" w:rsidTr="001A433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TUBOS DE CONCRETO</w:t>
            </w: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</w:tr>
      <w:tr w:rsidR="009D03FD" w:rsidRPr="003055DB" w:rsidTr="001A433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60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65,00</w:t>
            </w:r>
          </w:p>
        </w:tc>
      </w:tr>
      <w:tr w:rsidR="009D03FD" w:rsidRPr="003055DB" w:rsidTr="001A433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30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27,00</w:t>
            </w:r>
          </w:p>
        </w:tc>
      </w:tr>
      <w:tr w:rsidR="009D03FD" w:rsidRPr="003055DB" w:rsidTr="001A433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COM MALHA DE FERRO 80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170,00</w:t>
            </w:r>
          </w:p>
        </w:tc>
      </w:tr>
      <w:tr w:rsidR="009D03FD" w:rsidRPr="003055DB" w:rsidTr="001A433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TUBO DE CONCRETO COM MALHA DE FERRO</w:t>
            </w:r>
            <w:proofErr w:type="gramStart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 1 METRO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FD" w:rsidRPr="003055DB" w:rsidRDefault="009D03FD" w:rsidP="001A433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3055DB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280,00</w:t>
            </w:r>
          </w:p>
        </w:tc>
      </w:tr>
    </w:tbl>
    <w:p w:rsidR="009D03FD" w:rsidRPr="009C6AA5" w:rsidRDefault="009D03FD" w:rsidP="009D03FD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9D03FD" w:rsidRDefault="009D03FD" w:rsidP="009D03FD"/>
    <w:p w:rsidR="00AB7B1E" w:rsidRDefault="00AB7B1E"/>
    <w:sectPr w:rsidR="00AB7B1E" w:rsidSect="000A7A8C">
      <w:footerReference w:type="even" r:id="rId4"/>
      <w:footerReference w:type="default" r:id="rId5"/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8C" w:rsidRDefault="009D03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7A8C" w:rsidRDefault="009D03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8C" w:rsidRDefault="009D03FD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4</w:t>
    </w:r>
    <w:r>
      <w:rPr>
        <w:rStyle w:val="Nmerodepgina"/>
        <w:sz w:val="16"/>
      </w:rPr>
      <w:fldChar w:fldCharType="end"/>
    </w:r>
  </w:p>
  <w:p w:rsidR="000A7A8C" w:rsidRDefault="009D03FD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  <w:lang w:val="es-ES_tradnl"/>
      </w:rPr>
    </w:pPr>
    <w:r>
      <w:rPr>
        <w:rFonts w:ascii="Arial" w:hAnsi="Arial"/>
        <w:sz w:val="12"/>
        <w:lang w:val="es-ES_tradnl"/>
      </w:rPr>
      <w:t>JPCF/</w:t>
    </w:r>
    <w:proofErr w:type="spellStart"/>
    <w:r>
      <w:rPr>
        <w:rFonts w:ascii="Arial" w:hAnsi="Arial"/>
        <w:sz w:val="12"/>
        <w:lang w:val="es-ES_tradnl"/>
      </w:rPr>
      <w:t>lcs</w:t>
    </w:r>
    <w:proofErr w:type="spellEnd"/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  <w:lang w:val="es-ES_tradnl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9D03FD"/>
    <w:rsid w:val="009D03FD"/>
    <w:rsid w:val="00AB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FD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D03FD"/>
  </w:style>
  <w:style w:type="paragraph" w:styleId="Rodap">
    <w:name w:val="footer"/>
    <w:basedOn w:val="Normal"/>
    <w:link w:val="RodapChar"/>
    <w:rsid w:val="009D03F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9D03FD"/>
    <w:rPr>
      <w:rFonts w:ascii="Courier (W1)" w:eastAsia="Times New Roman" w:hAnsi="Courier (W1)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2016-02-26T18:32:00Z</dcterms:created>
  <dcterms:modified xsi:type="dcterms:W3CDTF">2016-02-26T18:33:00Z</dcterms:modified>
</cp:coreProperties>
</file>