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B3" w:rsidRDefault="009E11B3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E67FB" w:rsidRDefault="00FE67FB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E67FB" w:rsidRDefault="00FE67FB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E67FB" w:rsidRDefault="00FE67FB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Pr="0074570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52"/>
          <w:szCs w:val="24"/>
        </w:rPr>
      </w:pPr>
      <w:r w:rsidRPr="0074570B">
        <w:rPr>
          <w:rFonts w:ascii="Arial" w:hAnsi="Arial" w:cs="Arial"/>
          <w:b/>
          <w:sz w:val="96"/>
          <w:szCs w:val="24"/>
        </w:rPr>
        <w:t>REMUME</w:t>
      </w:r>
      <w:r w:rsidR="005A1BB7">
        <w:rPr>
          <w:rFonts w:ascii="Arial" w:hAnsi="Arial" w:cs="Arial"/>
          <w:b/>
          <w:sz w:val="52"/>
          <w:szCs w:val="24"/>
        </w:rPr>
        <w:t>2018</w:t>
      </w:r>
    </w:p>
    <w:p w:rsidR="00FE67FB" w:rsidRPr="0074570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74570B">
        <w:rPr>
          <w:rFonts w:ascii="Arial" w:hAnsi="Arial" w:cs="Arial"/>
          <w:b/>
          <w:sz w:val="40"/>
          <w:szCs w:val="24"/>
        </w:rPr>
        <w:t xml:space="preserve">Relação </w:t>
      </w:r>
      <w:r w:rsidR="0074570B" w:rsidRPr="0074570B">
        <w:rPr>
          <w:rFonts w:ascii="Arial" w:hAnsi="Arial" w:cs="Arial"/>
          <w:b/>
          <w:sz w:val="40"/>
          <w:szCs w:val="24"/>
        </w:rPr>
        <w:t>Municipal de Medicamentos</w:t>
      </w:r>
      <w:r w:rsidR="0074570B">
        <w:rPr>
          <w:rFonts w:ascii="Arial" w:hAnsi="Arial" w:cs="Arial"/>
          <w:b/>
          <w:sz w:val="40"/>
          <w:szCs w:val="24"/>
        </w:rPr>
        <w:t xml:space="preserve"> Essenciais</w:t>
      </w: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74570B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AB6F98" w:rsidRDefault="00AB6F98" w:rsidP="006749C7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F816F8" w:rsidRDefault="00F816F8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7FB" w:rsidRDefault="00FE67FB" w:rsidP="0074570B">
      <w:pPr>
        <w:tabs>
          <w:tab w:val="lef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74570B" w:rsidRDefault="0074570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de Romelândia</w:t>
      </w:r>
    </w:p>
    <w:p w:rsidR="0074570B" w:rsidRDefault="0074570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4570B">
        <w:rPr>
          <w:rFonts w:ascii="Arial" w:hAnsi="Arial" w:cs="Arial"/>
          <w:sz w:val="24"/>
          <w:szCs w:val="24"/>
        </w:rPr>
        <w:t>Exmo</w:t>
      </w:r>
      <w:r>
        <w:rPr>
          <w:rFonts w:ascii="Arial" w:hAnsi="Arial" w:cs="Arial"/>
          <w:sz w:val="24"/>
          <w:szCs w:val="24"/>
        </w:rPr>
        <w:t xml:space="preserve"> Sr. Valdir Bugs</w:t>
      </w:r>
    </w:p>
    <w:p w:rsidR="0074570B" w:rsidRDefault="0074570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74570B" w:rsidRPr="0074570B" w:rsidRDefault="0074570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74570B">
        <w:rPr>
          <w:rFonts w:ascii="Arial" w:hAnsi="Arial" w:cs="Arial"/>
          <w:b/>
          <w:sz w:val="24"/>
          <w:szCs w:val="24"/>
        </w:rPr>
        <w:t xml:space="preserve">Secretário Municipal de Saúde de Romelândia  </w:t>
      </w:r>
    </w:p>
    <w:p w:rsidR="0074570B" w:rsidRPr="0074570B" w:rsidRDefault="0074570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 Sr</w:t>
      </w:r>
      <w:r w:rsidR="00F816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F816F8">
        <w:rPr>
          <w:rFonts w:ascii="Arial" w:hAnsi="Arial" w:cs="Arial"/>
          <w:sz w:val="24"/>
          <w:szCs w:val="24"/>
        </w:rPr>
        <w:t xml:space="preserve"> Debora Glembotsky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570B" w:rsidRDefault="0074570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Elaboração</w:t>
      </w:r>
    </w:p>
    <w:p w:rsidR="00FE67FB" w:rsidRP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E67FB">
        <w:rPr>
          <w:rFonts w:ascii="Arial" w:hAnsi="Arial" w:cs="Arial"/>
          <w:sz w:val="24"/>
          <w:szCs w:val="24"/>
        </w:rPr>
        <w:t>Laura Zandoná</w:t>
      </w:r>
    </w:p>
    <w:p w:rsidR="00AB6F98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E67FB">
        <w:rPr>
          <w:rFonts w:ascii="Arial" w:hAnsi="Arial" w:cs="Arial"/>
          <w:sz w:val="24"/>
          <w:szCs w:val="24"/>
        </w:rPr>
        <w:t xml:space="preserve">Farmacêutica CRF/SC 13407 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Farmácia e Terapêutica</w:t>
      </w:r>
    </w:p>
    <w:p w:rsidR="00FE67FB" w:rsidRDefault="00D82D39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Mayara Cristina De Bona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Odontóloga CRO/SC </w:t>
      </w:r>
      <w:r w:rsidR="00D82D39">
        <w:rPr>
          <w:rFonts w:ascii="Arial" w:hAnsi="Arial" w:cs="Arial"/>
          <w:sz w:val="24"/>
          <w:szCs w:val="24"/>
        </w:rPr>
        <w:t>15255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E67FB" w:rsidRDefault="00D82D39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Gehrke Pessotto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Enfermeira COREN/SC 2</w:t>
      </w:r>
      <w:r w:rsidR="00D82D39">
        <w:rPr>
          <w:rFonts w:ascii="Arial" w:hAnsi="Arial" w:cs="Arial"/>
          <w:sz w:val="24"/>
          <w:szCs w:val="24"/>
        </w:rPr>
        <w:t>24920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Beduschi Mattei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Psicóloga CRP/SC 12/16232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Heraldo Metzker</w:t>
      </w:r>
    </w:p>
    <w:p w:rsidR="00FE67FB" w:rsidRDefault="00FE67F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CRM/SC 3503</w:t>
      </w:r>
    </w:p>
    <w:p w:rsidR="0074570B" w:rsidRDefault="0074570B" w:rsidP="00FE67F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74570B" w:rsidRPr="00FE67FB" w:rsidRDefault="0074570B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E67FB">
        <w:rPr>
          <w:rFonts w:ascii="Arial" w:hAnsi="Arial" w:cs="Arial"/>
          <w:sz w:val="24"/>
          <w:szCs w:val="24"/>
        </w:rPr>
        <w:t>Laura Zandoná</w:t>
      </w:r>
    </w:p>
    <w:p w:rsidR="0074570B" w:rsidRDefault="0074570B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E67FB">
        <w:rPr>
          <w:rFonts w:ascii="Arial" w:hAnsi="Arial" w:cs="Arial"/>
          <w:sz w:val="24"/>
          <w:szCs w:val="24"/>
        </w:rPr>
        <w:t>Farmacêutica CRF/SC 13407</w:t>
      </w:r>
    </w:p>
    <w:p w:rsidR="0074570B" w:rsidRDefault="0074570B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74570B" w:rsidRDefault="0074570B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Revisão </w:t>
      </w:r>
    </w:p>
    <w:p w:rsidR="0074570B" w:rsidRDefault="0074570B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4570B">
        <w:rPr>
          <w:rFonts w:ascii="Arial" w:hAnsi="Arial" w:cs="Arial"/>
          <w:sz w:val="24"/>
          <w:szCs w:val="24"/>
        </w:rPr>
        <w:t>Lisiane Rukhaber</w:t>
      </w:r>
    </w:p>
    <w:p w:rsidR="0074570B" w:rsidRDefault="0074570B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Consultoria E Assessoria Inscrição 17.768.722/0001-03</w:t>
      </w:r>
    </w:p>
    <w:p w:rsidR="00D64A4A" w:rsidRDefault="00D64A4A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64A4A" w:rsidRDefault="00693047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r w:rsidR="00D64A4A">
        <w:rPr>
          <w:rFonts w:ascii="Arial" w:hAnsi="Arial" w:cs="Arial"/>
          <w:sz w:val="24"/>
          <w:szCs w:val="24"/>
        </w:rPr>
        <w:t>Rosane Muller</w:t>
      </w:r>
      <w:r>
        <w:rPr>
          <w:rFonts w:ascii="Arial" w:hAnsi="Arial" w:cs="Arial"/>
          <w:sz w:val="24"/>
          <w:szCs w:val="24"/>
        </w:rPr>
        <w:t xml:space="preserve"> Back </w:t>
      </w:r>
      <w:r w:rsidR="00D64A4A">
        <w:rPr>
          <w:rFonts w:ascii="Arial" w:hAnsi="Arial" w:cs="Arial"/>
          <w:sz w:val="24"/>
          <w:szCs w:val="24"/>
        </w:rPr>
        <w:t xml:space="preserve"> </w:t>
      </w:r>
    </w:p>
    <w:p w:rsidR="00693047" w:rsidRDefault="00693047" w:rsidP="00693047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Consultoria E Assessoria Inscrição 17.768.722/0001-03</w:t>
      </w:r>
    </w:p>
    <w:p w:rsidR="00693047" w:rsidRDefault="00693047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64A4A" w:rsidRDefault="00D64A4A" w:rsidP="0074570B">
      <w:pPr>
        <w:tabs>
          <w:tab w:val="left" w:pos="9072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7533E9" w:rsidRDefault="007533E9" w:rsidP="006749C7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6749C7" w:rsidRDefault="006749C7" w:rsidP="006749C7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6749C7">
        <w:rPr>
          <w:rFonts w:ascii="Arial" w:eastAsiaTheme="minorHAnsi" w:hAnsi="Arial" w:cs="Arial"/>
          <w:sz w:val="24"/>
          <w:szCs w:val="24"/>
        </w:rPr>
        <w:t>A Relação Municipal de Medicamentos (REMUME) faz parte das ações necessárias á conformação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 xml:space="preserve">da Política de Assistência Farmacêutica do município de </w:t>
      </w:r>
      <w:r>
        <w:rPr>
          <w:rFonts w:ascii="Arial" w:eastAsiaTheme="minorHAnsi" w:hAnsi="Arial" w:cs="Arial"/>
          <w:sz w:val="24"/>
          <w:szCs w:val="24"/>
        </w:rPr>
        <w:t xml:space="preserve">Romelândia. </w:t>
      </w:r>
    </w:p>
    <w:p w:rsidR="006749C7" w:rsidRDefault="006749C7" w:rsidP="006749C7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6749C7">
        <w:rPr>
          <w:rFonts w:ascii="Arial" w:eastAsiaTheme="minorHAnsi" w:hAnsi="Arial" w:cs="Arial"/>
          <w:sz w:val="24"/>
          <w:szCs w:val="24"/>
        </w:rPr>
        <w:t>Apoia-se nos instrumentos legais do SUS: Portaria GM/MS nº 3916/98 que estabelece a Política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Nacional de Medicamentos; a Resolução CNS nº 338/04 que aprova a Política Nacional de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Assistência Farmacêutica, Lei nº 12.401/11 que estabelece que a dispensação de medicamentos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no âmbito do SUS deve seguir as relações instituídas pelo gestor local, Decreto nº 7.508/11 que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estabelece que estados, distrito federal e municípios poderão adotar relações específicas e</w:t>
      </w:r>
      <w:r>
        <w:rPr>
          <w:rFonts w:ascii="Arial" w:eastAsiaTheme="minorHAnsi" w:hAnsi="Arial" w:cs="Arial"/>
          <w:sz w:val="24"/>
          <w:szCs w:val="24"/>
        </w:rPr>
        <w:t xml:space="preserve"> complementares de medicamentos.</w:t>
      </w:r>
    </w:p>
    <w:p w:rsidR="006749C7" w:rsidRPr="006749C7" w:rsidRDefault="006749C7" w:rsidP="006749C7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REMUME elenca </w:t>
      </w:r>
      <w:r w:rsidR="00517CA5">
        <w:rPr>
          <w:rFonts w:ascii="Arial" w:eastAsiaTheme="minorHAnsi" w:hAnsi="Arial" w:cs="Arial"/>
          <w:sz w:val="24"/>
          <w:szCs w:val="24"/>
        </w:rPr>
        <w:t>304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 xml:space="preserve">medicamentos de uso ambulatorial </w:t>
      </w:r>
      <w:r>
        <w:rPr>
          <w:rFonts w:ascii="Arial" w:eastAsiaTheme="minorHAnsi" w:hAnsi="Arial" w:cs="Arial"/>
          <w:sz w:val="24"/>
          <w:szCs w:val="24"/>
        </w:rPr>
        <w:t xml:space="preserve">e de distribuição para os usuários </w:t>
      </w:r>
      <w:r w:rsidRPr="006749C7">
        <w:rPr>
          <w:rFonts w:ascii="Arial" w:eastAsiaTheme="minorHAnsi" w:hAnsi="Arial" w:cs="Arial"/>
          <w:sz w:val="24"/>
          <w:szCs w:val="24"/>
        </w:rPr>
        <w:t>disponíveis no âmbito</w:t>
      </w:r>
      <w:r>
        <w:rPr>
          <w:rFonts w:ascii="Arial" w:eastAsiaTheme="minorHAnsi" w:hAnsi="Arial" w:cs="Arial"/>
          <w:sz w:val="24"/>
          <w:szCs w:val="24"/>
        </w:rPr>
        <w:t xml:space="preserve"> municipal.</w:t>
      </w:r>
      <w:r w:rsidR="00AB6F98">
        <w:rPr>
          <w:rFonts w:ascii="Arial" w:eastAsiaTheme="minorHAnsi" w:hAnsi="Arial" w:cs="Arial"/>
          <w:sz w:val="24"/>
          <w:szCs w:val="24"/>
        </w:rPr>
        <w:t xml:space="preserve"> Destes </w:t>
      </w:r>
      <w:r w:rsidR="00517CA5">
        <w:rPr>
          <w:rFonts w:ascii="Arial" w:eastAsiaTheme="minorHAnsi" w:hAnsi="Arial" w:cs="Arial"/>
          <w:sz w:val="24"/>
          <w:szCs w:val="24"/>
        </w:rPr>
        <w:t>122</w:t>
      </w:r>
      <w:r w:rsidR="00AB6F98">
        <w:rPr>
          <w:rFonts w:ascii="Arial" w:eastAsiaTheme="minorHAnsi" w:hAnsi="Arial" w:cs="Arial"/>
          <w:sz w:val="24"/>
          <w:szCs w:val="24"/>
        </w:rPr>
        <w:t xml:space="preserve"> são atribuídos pelo componente municipal de assistência farmacêutica, os outro</w:t>
      </w:r>
      <w:r w:rsidR="00D626EA">
        <w:rPr>
          <w:rFonts w:ascii="Arial" w:eastAsiaTheme="minorHAnsi" w:hAnsi="Arial" w:cs="Arial"/>
          <w:sz w:val="24"/>
          <w:szCs w:val="24"/>
        </w:rPr>
        <w:t>s 182</w:t>
      </w:r>
      <w:r w:rsidR="00AB6F98">
        <w:rPr>
          <w:rFonts w:ascii="Arial" w:eastAsiaTheme="minorHAnsi" w:hAnsi="Arial" w:cs="Arial"/>
          <w:sz w:val="24"/>
          <w:szCs w:val="24"/>
        </w:rPr>
        <w:t xml:space="preserve"> medicamentos são elencados pelo RENAME, 2017. </w:t>
      </w:r>
      <w:r>
        <w:rPr>
          <w:rFonts w:ascii="Arial" w:eastAsiaTheme="minorHAnsi" w:hAnsi="Arial" w:cs="Arial"/>
          <w:sz w:val="24"/>
          <w:szCs w:val="24"/>
        </w:rPr>
        <w:t>A unidade de saúde informará como o</w:t>
      </w:r>
      <w:r w:rsidRPr="006749C7">
        <w:rPr>
          <w:rFonts w:ascii="Arial" w:eastAsiaTheme="minorHAnsi" w:hAnsi="Arial" w:cs="Arial"/>
          <w:sz w:val="24"/>
          <w:szCs w:val="24"/>
        </w:rPr>
        <w:t xml:space="preserve"> usuário terá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 xml:space="preserve">acesso </w:t>
      </w:r>
      <w:r>
        <w:rPr>
          <w:rFonts w:ascii="Arial" w:eastAsiaTheme="minorHAnsi" w:hAnsi="Arial" w:cs="Arial"/>
          <w:sz w:val="24"/>
          <w:szCs w:val="24"/>
        </w:rPr>
        <w:t xml:space="preserve">seguindo </w:t>
      </w:r>
      <w:r w:rsidRPr="006749C7">
        <w:rPr>
          <w:rFonts w:ascii="Arial" w:eastAsiaTheme="minorHAnsi" w:hAnsi="Arial" w:cs="Arial"/>
          <w:sz w:val="24"/>
          <w:szCs w:val="24"/>
        </w:rPr>
        <w:t>as normas de dispensação do município.</w:t>
      </w:r>
    </w:p>
    <w:p w:rsidR="006749C7" w:rsidRPr="006749C7" w:rsidRDefault="006749C7" w:rsidP="006749C7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6749C7">
        <w:rPr>
          <w:rFonts w:ascii="Arial" w:eastAsiaTheme="minorHAnsi" w:hAnsi="Arial" w:cs="Arial"/>
          <w:sz w:val="24"/>
          <w:szCs w:val="24"/>
        </w:rPr>
        <w:t>Estão classificados segundo componentes da Assistência Farmacêutica</w:t>
      </w:r>
      <w:r w:rsidR="00AB6F98">
        <w:rPr>
          <w:rFonts w:ascii="Arial" w:eastAsiaTheme="minorHAnsi" w:hAnsi="Arial" w:cs="Arial"/>
          <w:sz w:val="24"/>
          <w:szCs w:val="24"/>
        </w:rPr>
        <w:t>,</w:t>
      </w:r>
      <w:r w:rsidRPr="006749C7">
        <w:rPr>
          <w:rFonts w:ascii="Arial" w:eastAsiaTheme="minorHAnsi" w:hAnsi="Arial" w:cs="Arial"/>
          <w:sz w:val="24"/>
          <w:szCs w:val="24"/>
        </w:rPr>
        <w:t xml:space="preserve"> Portaria GM/MS 204/07 no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que diz respeito aos componentes básicos e estratégicos:</w:t>
      </w:r>
    </w:p>
    <w:p w:rsidR="006749C7" w:rsidRDefault="006749C7" w:rsidP="006749C7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6749C7">
        <w:rPr>
          <w:rFonts w:ascii="Arial" w:eastAsiaTheme="minorHAnsi" w:hAnsi="Arial" w:cs="Arial"/>
          <w:sz w:val="24"/>
          <w:szCs w:val="24"/>
        </w:rPr>
        <w:t>Componente Básico da Assistência Farmacêutica (</w:t>
      </w:r>
      <w:r>
        <w:rPr>
          <w:rFonts w:ascii="Arial" w:eastAsiaTheme="minorHAnsi" w:hAnsi="Arial" w:cs="Arial"/>
          <w:sz w:val="24"/>
          <w:szCs w:val="24"/>
        </w:rPr>
        <w:t>CBAF): definido de acordo com o RENAME 2017</w:t>
      </w:r>
      <w:r w:rsidRPr="006749C7">
        <w:rPr>
          <w:rFonts w:ascii="Arial" w:eastAsiaTheme="minorHAnsi" w:hAnsi="Arial" w:cs="Arial"/>
          <w:sz w:val="24"/>
          <w:szCs w:val="24"/>
        </w:rPr>
        <w:t xml:space="preserve"> destina-se a apoiar as ações da Atenção Básica. O financiamento é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tripartite e, sua aquisição é descentralizada ao mu</w:t>
      </w:r>
      <w:r w:rsidR="00307AF7">
        <w:rPr>
          <w:rFonts w:ascii="Arial" w:eastAsiaTheme="minorHAnsi" w:hAnsi="Arial" w:cs="Arial"/>
          <w:sz w:val="24"/>
          <w:szCs w:val="24"/>
        </w:rPr>
        <w:t xml:space="preserve">nicípio </w:t>
      </w:r>
      <w:r>
        <w:rPr>
          <w:rFonts w:ascii="Arial" w:eastAsiaTheme="minorHAnsi" w:hAnsi="Arial" w:cs="Arial"/>
          <w:sz w:val="24"/>
          <w:szCs w:val="24"/>
        </w:rPr>
        <w:t>CIB</w:t>
      </w:r>
      <w:r w:rsidR="00307AF7">
        <w:rPr>
          <w:rFonts w:ascii="Arial" w:eastAsiaTheme="minorHAnsi" w:hAnsi="Arial" w:cs="Arial"/>
          <w:sz w:val="24"/>
          <w:szCs w:val="24"/>
        </w:rPr>
        <w:t xml:space="preserve"> 501/2013</w:t>
      </w:r>
      <w:r w:rsidRPr="006749C7">
        <w:rPr>
          <w:rFonts w:ascii="Arial" w:eastAsiaTheme="minorHAnsi" w:hAnsi="Arial" w:cs="Arial"/>
          <w:sz w:val="24"/>
          <w:szCs w:val="24"/>
        </w:rPr>
        <w:t>. Está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disponível ao</w:t>
      </w:r>
      <w:r>
        <w:rPr>
          <w:rFonts w:ascii="Arial" w:eastAsiaTheme="minorHAnsi" w:hAnsi="Arial" w:cs="Arial"/>
          <w:sz w:val="24"/>
          <w:szCs w:val="24"/>
        </w:rPr>
        <w:t>s munícipes através da Unidade</w:t>
      </w:r>
      <w:r w:rsidRPr="006749C7">
        <w:rPr>
          <w:rFonts w:ascii="Arial" w:eastAsiaTheme="minorHAnsi" w:hAnsi="Arial" w:cs="Arial"/>
          <w:sz w:val="24"/>
          <w:szCs w:val="24"/>
        </w:rPr>
        <w:t xml:space="preserve"> da Atenção Básica e/ou Farmácia Municipal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CF144D" w:rsidRDefault="00CF144D" w:rsidP="006749C7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Componente Especializado de Assistência Farmacêutica (CEAF): é um estratégia de acesso aos medicamentos de uso continuo de alto custo, no âmbito SUS, caracterizado pela busca da garantia de integralidade do tratamento </w:t>
      </w:r>
      <w:r w:rsidR="00AB6F98">
        <w:rPr>
          <w:rFonts w:ascii="Arial" w:eastAsiaTheme="minorHAnsi" w:hAnsi="Arial" w:cs="Arial"/>
          <w:sz w:val="24"/>
          <w:szCs w:val="24"/>
        </w:rPr>
        <w:t xml:space="preserve">medicamentosos, </w:t>
      </w:r>
      <w:r>
        <w:rPr>
          <w:rFonts w:ascii="Arial" w:eastAsiaTheme="minorHAnsi" w:hAnsi="Arial" w:cs="Arial"/>
          <w:sz w:val="24"/>
          <w:szCs w:val="24"/>
        </w:rPr>
        <w:t>cujas linhas de cuidado estão definidas em Protocolos Clínicos. Portaria N°1554/2013.</w:t>
      </w:r>
    </w:p>
    <w:p w:rsidR="006749C7" w:rsidRPr="006749C7" w:rsidRDefault="006749C7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6749C7">
        <w:rPr>
          <w:rFonts w:ascii="Arial" w:eastAsiaTheme="minorHAnsi" w:hAnsi="Arial" w:cs="Arial"/>
          <w:sz w:val="24"/>
          <w:szCs w:val="24"/>
        </w:rPr>
        <w:t>Componente Estratégico da Assistência Farmacêutica (CESAF): contempla medicamentos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considerados como de caráter estratégico pelo Ministério da Saúde para tratamento das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doenças de perfil endêmico e que tenham impacto socioeconômico. O financiamento e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aquisição são de responsabilidade do Ministério da Saúde assim como os protocolos de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tratamento e distribuição aos Estados. Ao município cabe o armazenamento e o acesso a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esses medicamentos por cadastramento e acompanhamento do usuário em programas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específicos tais como: DST/AIDS, Hanseníase, Lúpus, Tuberculose, endemias focais,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sangue e hemoderivados, alimentação e nutrição, controle do tabagismo e influenza.</w:t>
      </w:r>
    </w:p>
    <w:p w:rsidR="006749C7" w:rsidRPr="006749C7" w:rsidRDefault="006749C7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6749C7">
        <w:rPr>
          <w:rFonts w:ascii="Arial" w:eastAsiaTheme="minorHAnsi" w:hAnsi="Arial" w:cs="Arial"/>
          <w:sz w:val="24"/>
          <w:szCs w:val="24"/>
        </w:rPr>
        <w:t>Componente Municipal</w:t>
      </w:r>
      <w:r w:rsidR="00AB6F98">
        <w:rPr>
          <w:rFonts w:ascii="Arial" w:eastAsiaTheme="minorHAnsi" w:hAnsi="Arial" w:cs="Arial"/>
          <w:sz w:val="24"/>
          <w:szCs w:val="24"/>
        </w:rPr>
        <w:t xml:space="preserve"> de Assistência Farmacêutica</w:t>
      </w:r>
      <w:r w:rsidRPr="006749C7">
        <w:rPr>
          <w:rFonts w:ascii="Arial" w:eastAsiaTheme="minorHAnsi" w:hAnsi="Arial" w:cs="Arial"/>
          <w:sz w:val="24"/>
          <w:szCs w:val="24"/>
        </w:rPr>
        <w:t xml:space="preserve"> (CM</w:t>
      </w:r>
      <w:r w:rsidR="00AB6F98">
        <w:rPr>
          <w:rFonts w:ascii="Arial" w:eastAsiaTheme="minorHAnsi" w:hAnsi="Arial" w:cs="Arial"/>
          <w:sz w:val="24"/>
          <w:szCs w:val="24"/>
        </w:rPr>
        <w:t>AF</w:t>
      </w:r>
      <w:r w:rsidRPr="006749C7">
        <w:rPr>
          <w:rFonts w:ascii="Arial" w:eastAsiaTheme="minorHAnsi" w:hAnsi="Arial" w:cs="Arial"/>
          <w:sz w:val="24"/>
          <w:szCs w:val="24"/>
        </w:rPr>
        <w:t>): definidos de acordo com a Comissão de Farmácia e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Terapêutica da Secretaria Municipal de Saúde em conjunto com as Áreas Técnicas e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 xml:space="preserve">serviços de saúde. Trata-se de uma padronização complementar de </w:t>
      </w:r>
      <w:r w:rsidRPr="006749C7">
        <w:rPr>
          <w:rFonts w:ascii="Arial" w:eastAsiaTheme="minorHAnsi" w:hAnsi="Arial" w:cs="Arial"/>
          <w:sz w:val="24"/>
          <w:szCs w:val="24"/>
        </w:rPr>
        <w:lastRenderedPageBreak/>
        <w:t>responsabilidade do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município e seus medicamentos estão disponíveis aos m</w:t>
      </w:r>
      <w:r w:rsidR="00D86AEA">
        <w:rPr>
          <w:rFonts w:ascii="Arial" w:eastAsiaTheme="minorHAnsi" w:hAnsi="Arial" w:cs="Arial"/>
          <w:sz w:val="24"/>
          <w:szCs w:val="24"/>
        </w:rPr>
        <w:t>unícipes na Farmácia Municipal.</w:t>
      </w:r>
    </w:p>
    <w:p w:rsidR="006749C7" w:rsidRDefault="006749C7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6749C7">
        <w:rPr>
          <w:rFonts w:ascii="Arial" w:eastAsiaTheme="minorHAnsi" w:hAnsi="Arial" w:cs="Arial"/>
          <w:sz w:val="24"/>
          <w:szCs w:val="24"/>
        </w:rPr>
        <w:t xml:space="preserve">Componente </w:t>
      </w:r>
      <w:r w:rsidR="00D86AEA">
        <w:rPr>
          <w:rFonts w:ascii="Arial" w:eastAsiaTheme="minorHAnsi" w:hAnsi="Arial" w:cs="Arial"/>
          <w:sz w:val="24"/>
          <w:szCs w:val="24"/>
        </w:rPr>
        <w:t>Ambulatorial</w:t>
      </w:r>
      <w:r w:rsidRPr="006749C7">
        <w:rPr>
          <w:rFonts w:ascii="Arial" w:eastAsiaTheme="minorHAnsi" w:hAnsi="Arial" w:cs="Arial"/>
          <w:sz w:val="24"/>
          <w:szCs w:val="24"/>
        </w:rPr>
        <w:t xml:space="preserve"> (</w:t>
      </w:r>
      <w:r w:rsidR="00D86AEA">
        <w:rPr>
          <w:rFonts w:ascii="Arial" w:eastAsiaTheme="minorHAnsi" w:hAnsi="Arial" w:cs="Arial"/>
          <w:sz w:val="24"/>
          <w:szCs w:val="24"/>
        </w:rPr>
        <w:t>AMB</w:t>
      </w:r>
      <w:r w:rsidRPr="006749C7">
        <w:rPr>
          <w:rFonts w:ascii="Arial" w:eastAsiaTheme="minorHAnsi" w:hAnsi="Arial" w:cs="Arial"/>
          <w:sz w:val="24"/>
          <w:szCs w:val="24"/>
        </w:rPr>
        <w:t>): definidos de acordo com a Comissão de Farmácia e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Terapêutica da Secretaria Municipal de Saúde em conjunto com as Áreas Técnicas e</w:t>
      </w:r>
      <w:r w:rsidR="00D86AEA">
        <w:rPr>
          <w:rFonts w:ascii="Arial" w:eastAsiaTheme="minorHAnsi" w:hAnsi="Arial" w:cs="Arial"/>
          <w:sz w:val="24"/>
          <w:szCs w:val="24"/>
        </w:rPr>
        <w:t xml:space="preserve"> </w:t>
      </w:r>
      <w:r w:rsidRPr="006749C7">
        <w:rPr>
          <w:rFonts w:ascii="Arial" w:eastAsiaTheme="minorHAnsi" w:hAnsi="Arial" w:cs="Arial"/>
          <w:sz w:val="24"/>
          <w:szCs w:val="24"/>
        </w:rPr>
        <w:t>serviços de saúde. Está disponível para utilização da unidade de urgência e emergência</w:t>
      </w:r>
      <w:r w:rsidR="00D86AEA">
        <w:rPr>
          <w:rFonts w:ascii="Arial" w:eastAsiaTheme="minorHAnsi" w:hAnsi="Arial" w:cs="Arial"/>
          <w:sz w:val="24"/>
          <w:szCs w:val="24"/>
        </w:rPr>
        <w:t>.</w:t>
      </w:r>
    </w:p>
    <w:p w:rsidR="00D86AEA" w:rsidRDefault="00D86AEA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D86AEA" w:rsidRDefault="00D86AEA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4570B" w:rsidRDefault="0074570B" w:rsidP="0074570B">
      <w:pPr>
        <w:spacing w:line="360" w:lineRule="auto"/>
        <w:ind w:firstLine="708"/>
        <w:jc w:val="center"/>
        <w:rPr>
          <w:rFonts w:ascii="Arial" w:eastAsiaTheme="minorHAnsi" w:hAnsi="Arial" w:cs="Arial"/>
          <w:sz w:val="24"/>
          <w:szCs w:val="24"/>
        </w:rPr>
      </w:pPr>
    </w:p>
    <w:p w:rsidR="007F1F4A" w:rsidRDefault="007F1F4A" w:rsidP="0074570B">
      <w:pPr>
        <w:spacing w:line="360" w:lineRule="auto"/>
        <w:ind w:firstLine="708"/>
        <w:jc w:val="center"/>
        <w:rPr>
          <w:rFonts w:ascii="Arial" w:eastAsiaTheme="minorHAnsi" w:hAnsi="Arial" w:cs="Arial"/>
          <w:sz w:val="24"/>
          <w:szCs w:val="24"/>
        </w:rPr>
      </w:pPr>
    </w:p>
    <w:p w:rsidR="00D86AEA" w:rsidRPr="00D86AEA" w:rsidRDefault="00D86AEA" w:rsidP="0074570B">
      <w:pPr>
        <w:spacing w:line="360" w:lineRule="auto"/>
        <w:ind w:firstLine="708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Abreviaturas de nomes e formas farmacêuticas</w:t>
      </w:r>
    </w:p>
    <w:tbl>
      <w:tblPr>
        <w:tblStyle w:val="GradeClara1"/>
        <w:tblW w:w="0" w:type="auto"/>
        <w:jc w:val="center"/>
        <w:tblLook w:val="04A0"/>
      </w:tblPr>
      <w:tblGrid>
        <w:gridCol w:w="2235"/>
        <w:gridCol w:w="6378"/>
      </w:tblGrid>
      <w:tr w:rsidR="009F3D0A" w:rsidTr="00D64A4A">
        <w:trPr>
          <w:cnfStyle w:val="100000000000"/>
          <w:jc w:val="center"/>
        </w:trPr>
        <w:tc>
          <w:tcPr>
            <w:cnfStyle w:val="001000000000"/>
            <w:tcW w:w="2235" w:type="dxa"/>
          </w:tcPr>
          <w:p w:rsidR="009F3D0A" w:rsidRDefault="009F3D0A" w:rsidP="00CF144D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9F3D0A" w:rsidRPr="00CD574A" w:rsidRDefault="00CD574A" w:rsidP="00D86AEA">
            <w:pPr>
              <w:spacing w:line="360" w:lineRule="auto"/>
              <w:cnfStyle w:val="100000000000"/>
              <w:rPr>
                <w:rFonts w:ascii="Arial" w:eastAsiaTheme="minorHAnsi" w:hAnsi="Arial" w:cs="Arial"/>
                <w:sz w:val="24"/>
                <w:szCs w:val="24"/>
              </w:rPr>
            </w:pPr>
            <w:r w:rsidRPr="00CD574A">
              <w:rPr>
                <w:rFonts w:ascii="Arial" w:eastAsiaTheme="minorHAnsi" w:hAnsi="Arial" w:cs="Arial"/>
                <w:sz w:val="24"/>
                <w:szCs w:val="24"/>
              </w:rPr>
              <w:t>Abreviaturas em ordem alfabética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CD574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ADES</w:t>
            </w:r>
          </w:p>
        </w:tc>
        <w:tc>
          <w:tcPr>
            <w:tcW w:w="6378" w:type="dxa"/>
          </w:tcPr>
          <w:p w:rsidR="00CD574A" w:rsidRPr="00CD574A" w:rsidRDefault="00CD574A" w:rsidP="00CD574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 w:rsidRPr="00CD574A">
              <w:rPr>
                <w:rFonts w:ascii="Arial" w:eastAsiaTheme="minorHAnsi" w:hAnsi="Arial" w:cs="Arial"/>
                <w:sz w:val="24"/>
                <w:szCs w:val="24"/>
              </w:rPr>
              <w:t>Adesivo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D626E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ERA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Aerossol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AF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Assistência Farmacêutica 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AMB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Componente Ambulatorial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AMP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Ampola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BIS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Bisnaga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CAP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Cápsula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CBAF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Componente Básico de Assistência Farmacêutica 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CEAF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Componente Especializado de Assistência Farmacêutica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749C7">
              <w:rPr>
                <w:rFonts w:ascii="Arial" w:eastAsiaTheme="minorHAnsi" w:hAnsi="Arial" w:cs="Arial"/>
                <w:sz w:val="24"/>
                <w:szCs w:val="24"/>
              </w:rPr>
              <w:t>CESAF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 w:rsidRPr="006749C7">
              <w:rPr>
                <w:rFonts w:ascii="Arial" w:eastAsiaTheme="minorHAnsi" w:hAnsi="Arial" w:cs="Arial"/>
                <w:sz w:val="24"/>
                <w:szCs w:val="24"/>
              </w:rPr>
              <w:t>Componente Estratégico da Assistência Farmacêutica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Pr="006749C7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CMAF</w:t>
            </w:r>
          </w:p>
        </w:tc>
        <w:tc>
          <w:tcPr>
            <w:tcW w:w="6378" w:type="dxa"/>
          </w:tcPr>
          <w:p w:rsidR="00CD574A" w:rsidRPr="006749C7" w:rsidRDefault="00CD574A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Componente Municipal de Assistência Farmacêutica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COM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Comprimido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CREM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Creme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DRA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Drágea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ELX 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Elixir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ENV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Envelope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FA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Frasco Ampola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FARM</w:t>
            </w:r>
          </w:p>
        </w:tc>
        <w:tc>
          <w:tcPr>
            <w:tcW w:w="6378" w:type="dxa"/>
          </w:tcPr>
          <w:p w:rsidR="00CD574A" w:rsidRDefault="00CD574A" w:rsidP="00070677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Farmácia Municipal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FR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Frasco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GEL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Gel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GELE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Geléia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GOM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Goma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GR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Grupos Restritos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IM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Intramuscular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C41699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INAL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Inalação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INJ</w:t>
            </w:r>
          </w:p>
        </w:tc>
        <w:tc>
          <w:tcPr>
            <w:tcW w:w="6378" w:type="dxa"/>
          </w:tcPr>
          <w:p w:rsidR="00CD574A" w:rsidRDefault="00CD574A" w:rsidP="00C41699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Injetável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IV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Intravenosa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MCG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Microgramas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MG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Miligramas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ML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Mililitros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NAS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Nasal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NASF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Núcleo de Apoio a Saúde da Família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OR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Oral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PO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Pó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POM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Pomada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REMUME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Relação Municipal de medicamentos 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RENAME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Relação Nacional de Medicamentos 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SAC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Sache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SC 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Subcutâneo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SERP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Seringa preenchida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SL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Sublingual 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SOL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Solução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SUBL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Sublingual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SUP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Supositório 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SUS</w:t>
            </w:r>
          </w:p>
        </w:tc>
        <w:tc>
          <w:tcPr>
            <w:tcW w:w="6378" w:type="dxa"/>
          </w:tcPr>
          <w:p w:rsidR="00CD574A" w:rsidRDefault="00CD574A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Sistema Único de Saúde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SUSP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Suspensão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UI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Unidades Internacionais</w:t>
            </w:r>
          </w:p>
        </w:tc>
      </w:tr>
      <w:tr w:rsidR="00CD574A" w:rsidTr="00D64A4A">
        <w:trPr>
          <w:cnfStyle w:val="00000001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VAG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Vaginal</w:t>
            </w:r>
          </w:p>
        </w:tc>
      </w:tr>
      <w:tr w:rsidR="00CD574A" w:rsidTr="00D64A4A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CD574A" w:rsidRDefault="00CD574A" w:rsidP="00D86AEA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XPE</w:t>
            </w:r>
          </w:p>
        </w:tc>
        <w:tc>
          <w:tcPr>
            <w:tcW w:w="6378" w:type="dxa"/>
          </w:tcPr>
          <w:p w:rsidR="00CD574A" w:rsidRDefault="00CD574A" w:rsidP="00CF14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Xarope</w:t>
            </w:r>
          </w:p>
        </w:tc>
      </w:tr>
    </w:tbl>
    <w:p w:rsidR="00D86AEA" w:rsidRDefault="00D86AEA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D86AEA" w:rsidRDefault="00D86AEA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D86AEA" w:rsidRDefault="00D86AEA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F67C61" w:rsidRDefault="00F67C61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F67C61" w:rsidRDefault="00F67C61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F67C61" w:rsidRDefault="00F67C61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F67C61" w:rsidRDefault="00F67C61" w:rsidP="009F3D0A">
      <w:pPr>
        <w:spacing w:line="360" w:lineRule="auto"/>
        <w:rPr>
          <w:rFonts w:ascii="Arial" w:eastAsiaTheme="minorHAnsi" w:hAnsi="Arial" w:cs="Arial"/>
          <w:sz w:val="24"/>
          <w:szCs w:val="24"/>
        </w:rPr>
      </w:pPr>
    </w:p>
    <w:p w:rsidR="00F67C61" w:rsidRDefault="00F67C61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F67C61" w:rsidRDefault="00F67C61" w:rsidP="00D86AEA">
      <w:pPr>
        <w:spacing w:line="36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132DE" w:rsidRDefault="000132DE" w:rsidP="000132DE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</w:p>
    <w:p w:rsidR="0074570B" w:rsidRDefault="0074570B" w:rsidP="000132DE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</w:p>
    <w:p w:rsidR="0074570B" w:rsidRDefault="0074570B" w:rsidP="000132DE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</w:p>
    <w:p w:rsidR="0074570B" w:rsidRDefault="0074570B" w:rsidP="000132DE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</w:p>
    <w:p w:rsidR="0074570B" w:rsidRDefault="0074570B" w:rsidP="000132DE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</w:p>
    <w:p w:rsidR="0074570B" w:rsidRDefault="0074570B" w:rsidP="000132DE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</w:p>
    <w:p w:rsidR="0074570B" w:rsidRDefault="0074570B" w:rsidP="000132DE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</w:p>
    <w:p w:rsidR="007533E9" w:rsidRDefault="007F16DA" w:rsidP="007E2A81">
      <w:pPr>
        <w:spacing w:line="360" w:lineRule="auto"/>
        <w:ind w:firstLine="708"/>
        <w:rPr>
          <w:rFonts w:ascii="Arial" w:eastAsiaTheme="minorHAnsi" w:hAnsi="Arial" w:cs="Arial"/>
          <w:b/>
          <w:sz w:val="24"/>
          <w:szCs w:val="24"/>
        </w:rPr>
      </w:pPr>
      <w:r w:rsidRPr="007F1F4A">
        <w:rPr>
          <w:rFonts w:ascii="Arial" w:eastAsiaTheme="minorHAnsi" w:hAnsi="Arial" w:cs="Arial"/>
          <w:b/>
          <w:sz w:val="28"/>
          <w:szCs w:val="24"/>
        </w:rPr>
        <w:t>Lista de medicamentos</w:t>
      </w:r>
      <w:r w:rsidR="006D6127" w:rsidRPr="007F1F4A">
        <w:rPr>
          <w:rFonts w:ascii="Arial" w:eastAsiaTheme="minorHAnsi" w:hAnsi="Arial" w:cs="Arial"/>
          <w:b/>
          <w:sz w:val="28"/>
          <w:szCs w:val="24"/>
        </w:rPr>
        <w:t xml:space="preserve"> do componente básico</w:t>
      </w:r>
      <w:r w:rsidR="00D63694" w:rsidRPr="007F1F4A">
        <w:rPr>
          <w:rFonts w:ascii="Arial" w:eastAsiaTheme="minorHAnsi" w:hAnsi="Arial" w:cs="Arial"/>
          <w:b/>
          <w:sz w:val="28"/>
          <w:szCs w:val="24"/>
        </w:rPr>
        <w:t xml:space="preserve"> de assistência farmacêutica - </w:t>
      </w:r>
      <w:r w:rsidR="006D6127" w:rsidRPr="007F1F4A">
        <w:rPr>
          <w:rFonts w:ascii="Arial" w:eastAsiaTheme="minorHAnsi" w:hAnsi="Arial" w:cs="Arial"/>
          <w:b/>
          <w:sz w:val="28"/>
          <w:szCs w:val="24"/>
        </w:rPr>
        <w:t>RENAME, 2017.</w:t>
      </w:r>
      <w:r w:rsidRPr="007F16DA">
        <w:rPr>
          <w:rFonts w:ascii="Arial" w:eastAsiaTheme="minorHAnsi" w:hAnsi="Arial" w:cs="Arial"/>
          <w:b/>
          <w:sz w:val="24"/>
          <w:szCs w:val="24"/>
        </w:rPr>
        <w:tab/>
      </w:r>
    </w:p>
    <w:tbl>
      <w:tblPr>
        <w:tblStyle w:val="GradeClara1"/>
        <w:tblW w:w="0" w:type="auto"/>
        <w:tblLayout w:type="fixed"/>
        <w:tblLook w:val="04A0"/>
      </w:tblPr>
      <w:tblGrid>
        <w:gridCol w:w="675"/>
        <w:gridCol w:w="2268"/>
        <w:gridCol w:w="2552"/>
        <w:gridCol w:w="1134"/>
        <w:gridCol w:w="1984"/>
        <w:gridCol w:w="1815"/>
      </w:tblGrid>
      <w:tr w:rsidR="00070677" w:rsidTr="00D64A4A">
        <w:trPr>
          <w:cnfStyle w:val="100000000000"/>
        </w:trPr>
        <w:tc>
          <w:tcPr>
            <w:cnfStyle w:val="001000000000"/>
            <w:tcW w:w="675" w:type="dxa"/>
          </w:tcPr>
          <w:p w:rsidR="00D86AEA" w:rsidRPr="00E878EC" w:rsidRDefault="00D86AEA" w:rsidP="00D86AEA">
            <w:pPr>
              <w:spacing w:line="360" w:lineRule="auto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N°</w:t>
            </w:r>
          </w:p>
        </w:tc>
        <w:tc>
          <w:tcPr>
            <w:tcW w:w="2268" w:type="dxa"/>
          </w:tcPr>
          <w:p w:rsidR="00D86AEA" w:rsidRPr="00E878EC" w:rsidRDefault="00D86AEA" w:rsidP="00D86AEA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FÁRMACO</w:t>
            </w:r>
          </w:p>
        </w:tc>
        <w:tc>
          <w:tcPr>
            <w:tcW w:w="2552" w:type="dxa"/>
          </w:tcPr>
          <w:p w:rsidR="00D86AEA" w:rsidRPr="00E878EC" w:rsidRDefault="00D86AEA" w:rsidP="00D86AEA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APRESENTAÇÃO</w:t>
            </w:r>
          </w:p>
        </w:tc>
        <w:tc>
          <w:tcPr>
            <w:tcW w:w="1134" w:type="dxa"/>
          </w:tcPr>
          <w:p w:rsidR="00D86AEA" w:rsidRPr="00E878EC" w:rsidRDefault="00D86AEA" w:rsidP="00D86AEA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UNID</w:t>
            </w:r>
          </w:p>
        </w:tc>
        <w:tc>
          <w:tcPr>
            <w:tcW w:w="1984" w:type="dxa"/>
          </w:tcPr>
          <w:p w:rsidR="00D86AEA" w:rsidRPr="00E878EC" w:rsidRDefault="00D86AEA" w:rsidP="00D86AEA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COMPONENTE AF</w:t>
            </w:r>
          </w:p>
        </w:tc>
        <w:tc>
          <w:tcPr>
            <w:tcW w:w="1815" w:type="dxa"/>
          </w:tcPr>
          <w:p w:rsidR="00D86AEA" w:rsidRPr="00E878EC" w:rsidRDefault="00D86AEA" w:rsidP="00D86AEA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DISPENSAÇÃO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Acetato de Medroxiprogesterona</w:t>
            </w:r>
          </w:p>
        </w:tc>
        <w:tc>
          <w:tcPr>
            <w:tcW w:w="2552" w:type="dxa"/>
          </w:tcPr>
          <w:p w:rsidR="007E2A81" w:rsidRPr="004E197A" w:rsidRDefault="007E2A81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150mg/mL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AMP 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1mL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Aciclovir</w:t>
            </w:r>
          </w:p>
        </w:tc>
        <w:tc>
          <w:tcPr>
            <w:tcW w:w="2552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Aciclovir</w:t>
            </w:r>
          </w:p>
        </w:tc>
        <w:tc>
          <w:tcPr>
            <w:tcW w:w="2552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50mg/g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10G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Ácido Acetil Salicílico </w:t>
            </w:r>
          </w:p>
        </w:tc>
        <w:tc>
          <w:tcPr>
            <w:tcW w:w="2552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Ácido Fólico</w:t>
            </w:r>
          </w:p>
        </w:tc>
        <w:tc>
          <w:tcPr>
            <w:tcW w:w="2552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4E197A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Ácido </w:t>
            </w:r>
            <w:r w:rsidRPr="004E197A">
              <w:rPr>
                <w:rFonts w:ascii="Arial" w:eastAsia="FrutigerLTStd-LightCn" w:hAnsi="Arial" w:cs="Arial"/>
              </w:rPr>
              <w:t>valpr</w:t>
            </w:r>
            <w:r>
              <w:rPr>
                <w:rFonts w:ascii="Arial" w:eastAsia="FrutigerLTStd-LightCn" w:hAnsi="Arial" w:cs="Arial"/>
              </w:rPr>
              <w:t>o</w:t>
            </w:r>
            <w:r w:rsidRPr="004E197A">
              <w:rPr>
                <w:rFonts w:ascii="Arial" w:eastAsia="FrutigerLTStd-LightCn" w:hAnsi="Arial" w:cs="Arial"/>
              </w:rPr>
              <w:t>ico (valproato de</w:t>
            </w:r>
            <w:r>
              <w:rPr>
                <w:rFonts w:ascii="Arial" w:eastAsia="FrutigerLTStd-LightCn" w:hAnsi="Arial" w:cs="Arial"/>
              </w:rPr>
              <w:t xml:space="preserve"> </w:t>
            </w:r>
            <w:r w:rsidRPr="004E197A">
              <w:rPr>
                <w:rFonts w:ascii="Arial" w:eastAsia="FrutigerLTStd-LightCn" w:hAnsi="Arial" w:cs="Arial"/>
              </w:rPr>
              <w:t>sódio)</w:t>
            </w:r>
          </w:p>
          <w:p w:rsidR="007E2A81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7E2A81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Cápsula 250mg</w:t>
            </w:r>
          </w:p>
        </w:tc>
        <w:tc>
          <w:tcPr>
            <w:tcW w:w="1134" w:type="dxa"/>
          </w:tcPr>
          <w:p w:rsidR="007E2A81" w:rsidRDefault="007E2A81" w:rsidP="001F152C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 xml:space="preserve">FR 50CAP 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1F152C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Ácido </w:t>
            </w:r>
            <w:r w:rsidRPr="004E197A">
              <w:rPr>
                <w:rFonts w:ascii="Arial" w:eastAsia="FrutigerLTStd-LightCn" w:hAnsi="Arial" w:cs="Arial"/>
              </w:rPr>
              <w:t>valpr</w:t>
            </w:r>
            <w:r>
              <w:rPr>
                <w:rFonts w:ascii="Arial" w:eastAsia="FrutigerLTStd-LightCn" w:hAnsi="Arial" w:cs="Arial"/>
              </w:rPr>
              <w:t>o</w:t>
            </w:r>
            <w:r w:rsidRPr="004E197A">
              <w:rPr>
                <w:rFonts w:ascii="Arial" w:eastAsia="FrutigerLTStd-LightCn" w:hAnsi="Arial" w:cs="Arial"/>
              </w:rPr>
              <w:t>ico (valproato de</w:t>
            </w:r>
            <w:r>
              <w:rPr>
                <w:rFonts w:ascii="Arial" w:eastAsia="FrutigerLTStd-LightCn" w:hAnsi="Arial" w:cs="Arial"/>
              </w:rPr>
              <w:t xml:space="preserve"> </w:t>
            </w:r>
            <w:r w:rsidRPr="004E197A">
              <w:rPr>
                <w:rFonts w:ascii="Arial" w:eastAsia="FrutigerLTStd-LightCn" w:hAnsi="Arial" w:cs="Arial"/>
              </w:rPr>
              <w:t>sódio)</w:t>
            </w:r>
          </w:p>
          <w:p w:rsidR="007E2A81" w:rsidRDefault="007E2A81" w:rsidP="004E197A">
            <w:pPr>
              <w:cnfStyle w:val="000000100000"/>
              <w:rPr>
                <w:rFonts w:ascii="Arial" w:eastAsia="FrutigerLTStd-LightCn" w:hAnsi="Arial" w:cs="Arial"/>
              </w:rPr>
            </w:pPr>
          </w:p>
        </w:tc>
        <w:tc>
          <w:tcPr>
            <w:tcW w:w="2552" w:type="dxa"/>
          </w:tcPr>
          <w:p w:rsidR="007E2A81" w:rsidRDefault="007E2A81" w:rsidP="001F152C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 xml:space="preserve">Comprimido 500mg 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FR 50COM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1F152C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Ácido </w:t>
            </w:r>
            <w:r w:rsidRPr="004E197A">
              <w:rPr>
                <w:rFonts w:ascii="Arial" w:eastAsia="FrutigerLTStd-LightCn" w:hAnsi="Arial" w:cs="Arial"/>
              </w:rPr>
              <w:t>valpr</w:t>
            </w:r>
            <w:r>
              <w:rPr>
                <w:rFonts w:ascii="Arial" w:eastAsia="FrutigerLTStd-LightCn" w:hAnsi="Arial" w:cs="Arial"/>
              </w:rPr>
              <w:t>o</w:t>
            </w:r>
            <w:r w:rsidRPr="004E197A">
              <w:rPr>
                <w:rFonts w:ascii="Arial" w:eastAsia="FrutigerLTStd-LightCn" w:hAnsi="Arial" w:cs="Arial"/>
              </w:rPr>
              <w:t>ico (valproato de</w:t>
            </w:r>
            <w:r>
              <w:rPr>
                <w:rFonts w:ascii="Arial" w:eastAsia="FrutigerLTStd-LightCn" w:hAnsi="Arial" w:cs="Arial"/>
              </w:rPr>
              <w:t xml:space="preserve"> </w:t>
            </w:r>
            <w:r w:rsidRPr="004E197A">
              <w:rPr>
                <w:rFonts w:ascii="Arial" w:eastAsia="FrutigerLTStd-LightCn" w:hAnsi="Arial" w:cs="Arial"/>
              </w:rPr>
              <w:t>sódio)</w:t>
            </w:r>
          </w:p>
          <w:p w:rsidR="007E2A81" w:rsidRDefault="007E2A81" w:rsidP="004E197A">
            <w:pPr>
              <w:cnfStyle w:val="000000010000"/>
              <w:rPr>
                <w:rFonts w:ascii="Arial" w:eastAsia="FrutigerLTStd-LightCn" w:hAnsi="Arial" w:cs="Arial"/>
              </w:rPr>
            </w:pPr>
          </w:p>
        </w:tc>
        <w:tc>
          <w:tcPr>
            <w:tcW w:w="2552" w:type="dxa"/>
          </w:tcPr>
          <w:p w:rsidR="007E2A81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Solução oral 250mg/5mL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FR 100mL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1F152C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Adrenalina</w:t>
            </w:r>
          </w:p>
        </w:tc>
        <w:tc>
          <w:tcPr>
            <w:tcW w:w="2552" w:type="dxa"/>
          </w:tcPr>
          <w:p w:rsidR="007E2A81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1mg/mL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1F152C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Água destilada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 w:rsidR="00A41A3E">
              <w:rPr>
                <w:rFonts w:ascii="Arial" w:eastAsiaTheme="minorHAnsi" w:hAnsi="Arial" w:cs="Arial"/>
                <w:sz w:val="18"/>
                <w:szCs w:val="18"/>
              </w:rPr>
              <w:t xml:space="preserve"> 10mL</w:t>
            </w:r>
          </w:p>
        </w:tc>
        <w:tc>
          <w:tcPr>
            <w:tcW w:w="1134" w:type="dxa"/>
          </w:tcPr>
          <w:p w:rsidR="007E2A81" w:rsidRDefault="007E2A81" w:rsidP="00A41A3E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 xml:space="preserve">AMP 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Albendazol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Albendazol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40mg/mL</w:t>
            </w:r>
            <w:r w:rsidR="00A41A3E">
              <w:rPr>
                <w:rFonts w:ascii="Arial" w:eastAsiaTheme="minorHAnsi" w:hAnsi="Arial" w:cs="Arial"/>
                <w:sz w:val="18"/>
                <w:szCs w:val="18"/>
              </w:rPr>
              <w:t xml:space="preserve"> 10mL</w:t>
            </w:r>
          </w:p>
        </w:tc>
        <w:tc>
          <w:tcPr>
            <w:tcW w:w="1134" w:type="dxa"/>
          </w:tcPr>
          <w:p w:rsidR="007E2A81" w:rsidRPr="004E197A" w:rsidRDefault="007E2A81" w:rsidP="00A41A3E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FR 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Alendronato de sódio 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70mg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Alopurinol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Alopurinol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300mg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1F152C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Amiodarona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Amiodarona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Comprimido 200mg 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Amitriptilina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Amoxicilina 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500mg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Amoxicilina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50mg/mL</w:t>
            </w:r>
          </w:p>
        </w:tc>
        <w:tc>
          <w:tcPr>
            <w:tcW w:w="1134" w:type="dxa"/>
          </w:tcPr>
          <w:p w:rsidR="007E2A81" w:rsidRPr="004E197A" w:rsidRDefault="007E2A81" w:rsidP="00F67C6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150mL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Amoxicilina + Clavulanato de potássio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500/125mg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Amoxicilina + Clavulanato de potássio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250/62,5/5mL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75mL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Anlodipino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Atenolol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Atenolol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1F152C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Atropina 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0,5mg/mL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 1mL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Azitromicina</w:t>
            </w:r>
          </w:p>
        </w:tc>
        <w:tc>
          <w:tcPr>
            <w:tcW w:w="2552" w:type="dxa"/>
          </w:tcPr>
          <w:p w:rsidR="007E2A81" w:rsidRPr="004E197A" w:rsidRDefault="007E2A81" w:rsidP="00F67C6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Azitromicina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oral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900mg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Beclometasona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Spray 250mg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200doses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Benzilpenicilina benzatina</w:t>
            </w:r>
          </w:p>
        </w:tc>
        <w:tc>
          <w:tcPr>
            <w:tcW w:w="2552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Pó para suspensão injetável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 6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00.000UI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Benzilpenicilina benzatina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Pó para suspensão 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injetável 1.2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00.000UI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Benzilpenicilina procaína+ benzilpenicilina potássica  </w:t>
            </w:r>
          </w:p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Pó para suspensão injetável 300.000UI + 100.000UI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Benzoilmetronidazol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40mg/mL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80mL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Betametasona, acetato, associada com betametasona fosfato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Solução Injetável </w:t>
            </w: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3mg + 3mg/mL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Betametasona, dipropionato + betametasona fosfato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5mg/2mg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Biperideno 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Brometo de ipratrópio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Uso inalatório 0,25mg/mL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Bromidrato de fenoterol 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Uso inalatório 5mg/mL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Bupropiona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Captopril 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Carbamazepina 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Carbamazepina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Carbidopa + levodopa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25/250mg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Carbonato de cálcio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Carbonato de cálcio + Vitamina D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600mg/200UI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7E2A81" w:rsidRDefault="007E2A81" w:rsidP="00F816F8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Carbonato de Lítio</w:t>
            </w:r>
          </w:p>
        </w:tc>
        <w:tc>
          <w:tcPr>
            <w:tcW w:w="2552" w:type="dxa"/>
          </w:tcPr>
          <w:p w:rsidR="007E2A81" w:rsidRDefault="007E2A81" w:rsidP="00F816F8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300mg</w:t>
            </w:r>
          </w:p>
        </w:tc>
        <w:tc>
          <w:tcPr>
            <w:tcW w:w="1134" w:type="dxa"/>
          </w:tcPr>
          <w:p w:rsidR="007E2A81" w:rsidRDefault="007E2A81" w:rsidP="00F816F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7E2A81" w:rsidRDefault="007E2A81" w:rsidP="00F816F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F816F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7E2A81" w:rsidRPr="004E197A" w:rsidRDefault="007E2A81" w:rsidP="00982426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3,125mg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6,25mg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12,5mg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Cefalexina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Cefalexina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250mg/5mL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60mL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Ciprofloxacino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Claritromicina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Clomipramina </w:t>
            </w:r>
          </w:p>
        </w:tc>
        <w:tc>
          <w:tcPr>
            <w:tcW w:w="2552" w:type="dxa"/>
          </w:tcPr>
          <w:p w:rsidR="007E2A81" w:rsidRPr="004E197A" w:rsidRDefault="007E2A81" w:rsidP="008B034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Clonazepam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2,5mg/mL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Cloreto de Potássio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19,1%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Cloreto de sódio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Nasal 0,9%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50mL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Cloreto de sódio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20%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Clorpromazina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Clorpromazina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Decanoato de Haloperidol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Dexametasona 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0,1%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10g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Dexametasona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Dexametasona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Elixir 0,5mg/5mL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Dexametasona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4mg/mL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Dexclorfeniramina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Dexclorfeniramina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2mg/5mL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120mL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DD4254" w:rsidP="00DD4254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Diazepam </w:t>
            </w:r>
          </w:p>
        </w:tc>
        <w:tc>
          <w:tcPr>
            <w:tcW w:w="2552" w:type="dxa"/>
          </w:tcPr>
          <w:p w:rsidR="007E2A81" w:rsidRPr="004E197A" w:rsidRDefault="00DD4254" w:rsidP="00DD4254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DD4254" w:rsidP="00DD4254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Diazepam</w:t>
            </w:r>
          </w:p>
        </w:tc>
        <w:tc>
          <w:tcPr>
            <w:tcW w:w="2552" w:type="dxa"/>
          </w:tcPr>
          <w:p w:rsidR="007E2A81" w:rsidRPr="004E197A" w:rsidRDefault="00DD4254" w:rsidP="00DD4254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E2A81" w:rsidRPr="004E197A" w:rsidRDefault="00DD4254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Diazepam</w:t>
            </w:r>
          </w:p>
        </w:tc>
        <w:tc>
          <w:tcPr>
            <w:tcW w:w="2552" w:type="dxa"/>
          </w:tcPr>
          <w:p w:rsidR="007E2A81" w:rsidRPr="004E197A" w:rsidRDefault="00DD4254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134" w:type="dxa"/>
          </w:tcPr>
          <w:p w:rsidR="007E2A81" w:rsidRPr="004E197A" w:rsidRDefault="00DD4254" w:rsidP="00DD4254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AMP 2mL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Digoxina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0,25mg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Dipirona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Dipirona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500mg/mL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Dipirona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500mg/mL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5mL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1F152C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Dopamina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5mg/mL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 10mL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Doxazosina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821ECD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Doxazosina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4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Enalapril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Enalapril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Enalapril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Espironolactona</w:t>
            </w:r>
          </w:p>
        </w:tc>
        <w:tc>
          <w:tcPr>
            <w:tcW w:w="2552" w:type="dxa"/>
          </w:tcPr>
          <w:p w:rsidR="007E2A81" w:rsidRPr="004E197A" w:rsidRDefault="007E2A81" w:rsidP="00004AB9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004AB9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004AB9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004AB9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Estriol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Vaginal 1mg/g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7F05A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Estrogênios conjugados 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0,625mg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Extrato de planta - Glycune Max – isoflavonas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Fenitoína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Fenitoína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5mL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Fenobarbital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Fenobarbital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liquida 40mg/mL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Finasterida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Fluconazol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150mg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Fluoxetina 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20mg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Furosemida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Furosemida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4E197A">
            <w:pPr>
              <w:cnfStyle w:val="000000100000"/>
              <w:rPr>
                <w:rFonts w:ascii="Arial" w:eastAsia="FrutigerLTStd-LightCn" w:hAnsi="Arial" w:cs="Arial"/>
                <w:sz w:val="18"/>
                <w:szCs w:val="18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</w:rPr>
              <w:t>Gel lubrificante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Gel intimo</w:t>
            </w:r>
          </w:p>
        </w:tc>
        <w:tc>
          <w:tcPr>
            <w:tcW w:w="113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UN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INSUMOS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LIVRE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Glibenclamida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Glicose 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25%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Glicose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50%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Haloperidol</w:t>
            </w:r>
          </w:p>
        </w:tc>
        <w:tc>
          <w:tcPr>
            <w:tcW w:w="2552" w:type="dxa"/>
          </w:tcPr>
          <w:p w:rsidR="007E2A81" w:rsidRPr="004E197A" w:rsidRDefault="007E2A81" w:rsidP="001F152C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Comprimido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Haloperidol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Haloperidol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2mg/mL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Hidorclorotiazida 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1F152C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Hidrocortisona</w:t>
            </w:r>
          </w:p>
        </w:tc>
        <w:tc>
          <w:tcPr>
            <w:tcW w:w="2552" w:type="dxa"/>
          </w:tcPr>
          <w:p w:rsidR="007E2A81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100mg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F816F8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Hidrocortisona</w:t>
            </w:r>
          </w:p>
        </w:tc>
        <w:tc>
          <w:tcPr>
            <w:tcW w:w="2552" w:type="dxa"/>
          </w:tcPr>
          <w:p w:rsidR="007E2A81" w:rsidRDefault="007E2A81" w:rsidP="00F816F8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500mg</w:t>
            </w:r>
          </w:p>
        </w:tc>
        <w:tc>
          <w:tcPr>
            <w:tcW w:w="1134" w:type="dxa"/>
          </w:tcPr>
          <w:p w:rsidR="007E2A81" w:rsidRDefault="007E2A81" w:rsidP="00F816F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</w:t>
            </w:r>
          </w:p>
        </w:tc>
        <w:tc>
          <w:tcPr>
            <w:tcW w:w="1984" w:type="dxa"/>
          </w:tcPr>
          <w:p w:rsidR="007E2A81" w:rsidRDefault="007E2A81" w:rsidP="00F816F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F816F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Hidróxido de alumínio 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oral 61,5mg/mL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Ibuprofeno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3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Ibuprofeno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6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CBAF 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Ibuprofeno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50mg/mL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Insulina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SC NPH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 10mL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Insulina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SC REGULAR</w:t>
            </w:r>
          </w:p>
        </w:tc>
        <w:tc>
          <w:tcPr>
            <w:tcW w:w="1134" w:type="dxa"/>
          </w:tcPr>
          <w:p w:rsidR="007E2A81" w:rsidRPr="004E197A" w:rsidRDefault="007E2A81" w:rsidP="0021782B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 10mL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FARM/AMP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Isossorbida</w:t>
            </w:r>
          </w:p>
        </w:tc>
        <w:tc>
          <w:tcPr>
            <w:tcW w:w="2552" w:type="dxa"/>
          </w:tcPr>
          <w:p w:rsidR="007E2A81" w:rsidRPr="004E197A" w:rsidRDefault="007E2A81" w:rsidP="001F152C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Isossorbida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2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Isossorbida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40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1F152C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Itraconazol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100mg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Ivermectina 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6mg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Levodopa + Bensarazida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Cápsulas 100mg+25mg 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Levodopa + Bensarazida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100mg+25mg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Levodopa + Bensarazida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200mg+50mg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Levonorgestrel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0,75mg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Levonorgestrel + Etinilestradiol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0,15 + 0,03mg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BLIS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Levotiroxina</w:t>
            </w:r>
          </w:p>
        </w:tc>
        <w:tc>
          <w:tcPr>
            <w:tcW w:w="2552" w:type="dxa"/>
          </w:tcPr>
          <w:p w:rsidR="007E2A81" w:rsidRPr="004E197A" w:rsidRDefault="007E2A81" w:rsidP="001F152C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25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mcg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Levotiroxina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50mcg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Levotiroxina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100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mcg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Lidocaína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Solução injetável 2% 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 20mL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Lidocaína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Gel 2%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Lidocaína + epinefrina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2%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FA 20mL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Loratadina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Loratadina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1mg/mL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120Ml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Losartana 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Metformina</w:t>
            </w:r>
          </w:p>
        </w:tc>
        <w:tc>
          <w:tcPr>
            <w:tcW w:w="2552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Metformina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85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Metildopa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Metoclopramina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Metoclopramina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4mg/mL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Metoclopramina</w:t>
            </w:r>
          </w:p>
        </w:tc>
        <w:tc>
          <w:tcPr>
            <w:tcW w:w="2552" w:type="dxa"/>
          </w:tcPr>
          <w:p w:rsidR="007E2A81" w:rsidRPr="004E197A" w:rsidRDefault="007E2A81" w:rsidP="0008053E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Metronidazol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Metronidazol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vaginal 100mg/g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Miconazol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dermatológico 20mg/g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30g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Miconazol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vaginal 20mg/g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Adesivo 7mg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222FF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Adesivo 14mg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7E2A8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222FF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Adesivo 21mg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7E2A8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222FF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7E2A81" w:rsidRPr="004E197A" w:rsidRDefault="007E2A81" w:rsidP="00EB52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Goma 2mg</w:t>
            </w:r>
          </w:p>
        </w:tc>
        <w:tc>
          <w:tcPr>
            <w:tcW w:w="113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GOM</w:t>
            </w:r>
          </w:p>
        </w:tc>
        <w:tc>
          <w:tcPr>
            <w:tcW w:w="1984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D86AEA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Nistatina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100.000UI/mL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50Ml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Nitrofurantoína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100mg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Noretisterona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0,35mg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Noretisterona + Estradiol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50mg/5mg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Nortriptilina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Óleo mineral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Solução oral 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Omeprazol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Capsula 20mg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Ondansetrona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orodispersível 4mg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Paracetamol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Paracetamol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200mg/mL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Permanganato de potássio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100mg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Permetrina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Loção 10mg/mL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Prednisolona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oral 3mg/mL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60mL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Prednisona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5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Prednisona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20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4E197A">
            <w:pPr>
              <w:cnfStyle w:val="000000100000"/>
              <w:rPr>
                <w:rFonts w:ascii="Arial" w:eastAsia="FrutigerLTStd-LightCn" w:hAnsi="Arial" w:cs="Arial"/>
                <w:sz w:val="18"/>
                <w:szCs w:val="18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</w:rPr>
              <w:t>Preservativo Feminino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UN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INSUMOS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LIVRE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4E197A">
            <w:pPr>
              <w:cnfStyle w:val="000000010000"/>
              <w:rPr>
                <w:rFonts w:ascii="Arial" w:eastAsia="FrutigerLTStd-LightCn" w:hAnsi="Arial" w:cs="Arial"/>
                <w:sz w:val="18"/>
                <w:szCs w:val="18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</w:rPr>
              <w:t>Preservativo masculino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UN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INUMOS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LIVRE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Prometazina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25mg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Prometazina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injetável 25mg/mL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Propranolol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Ranitidina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150mg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Ranitidina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Injetável 25mg/mL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Sais para reidratação oral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Pó para solução oral</w:t>
            </w:r>
          </w:p>
          <w:p w:rsidR="007E2A81" w:rsidRPr="004E197A" w:rsidRDefault="007E2A81" w:rsidP="0021782B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cloreto de sódio,glicose anidra, cloreto de potássio, citrato de sódio di-hidratado</w:t>
            </w:r>
          </w:p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SAC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Salbutamol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Aerossol oral 100mcg/dose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AER 200doses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Sinvastatina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1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Sinvastatina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20mg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Sinvastatina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Succinato de metoprolol</w:t>
            </w:r>
          </w:p>
        </w:tc>
        <w:tc>
          <w:tcPr>
            <w:tcW w:w="2552" w:type="dxa"/>
          </w:tcPr>
          <w:p w:rsidR="007E2A81" w:rsidRPr="004E197A" w:rsidRDefault="007E2A81" w:rsidP="001F152C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 2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5mg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Succinato de metoprolol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Comprimido 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Sulfadiazina de prata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Creme 10mg/g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Sulfametoxazol + trimetropima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400mg+80mg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Sulfametoxazol + trimetropima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Solução oral 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200+40mg/5mL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60mL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Sulfato de atropina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injetável 0,5mg/mL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Sulfato ferroso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40mg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5B2882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Sulfato ferroso</w:t>
            </w:r>
          </w:p>
        </w:tc>
        <w:tc>
          <w:tcPr>
            <w:tcW w:w="2552" w:type="dxa"/>
          </w:tcPr>
          <w:p w:rsidR="007E2A81" w:rsidRPr="004E197A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oral 125mg/mL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30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3334D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Timolol</w:t>
            </w:r>
          </w:p>
        </w:tc>
        <w:tc>
          <w:tcPr>
            <w:tcW w:w="2552" w:type="dxa"/>
          </w:tcPr>
          <w:p w:rsidR="007E2A81" w:rsidRPr="004E197A" w:rsidRDefault="007E2A81" w:rsidP="001209E0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ocular 0,25%</w:t>
            </w:r>
          </w:p>
        </w:tc>
        <w:tc>
          <w:tcPr>
            <w:tcW w:w="1134" w:type="dxa"/>
          </w:tcPr>
          <w:p w:rsidR="007E2A81" w:rsidRPr="004E197A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Pr="004E197A" w:rsidRDefault="007E2A81" w:rsidP="004E197A">
            <w:pPr>
              <w:cnfStyle w:val="000000010000"/>
              <w:rPr>
                <w:rFonts w:ascii="Arial" w:eastAsia="FrutigerLTStd-LightCn" w:hAnsi="Arial" w:cs="Arial"/>
                <w:sz w:val="18"/>
                <w:szCs w:val="18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</w:rPr>
              <w:t>Tiras reagentes de</w:t>
            </w:r>
          </w:p>
          <w:p w:rsidR="007E2A81" w:rsidRPr="004E197A" w:rsidRDefault="007E2A81" w:rsidP="004E197A">
            <w:pPr>
              <w:cnfStyle w:val="000000010000"/>
              <w:rPr>
                <w:rFonts w:ascii="Arial" w:eastAsia="FrutigerLTStd-LightCn" w:hAnsi="Arial" w:cs="Arial"/>
                <w:sz w:val="18"/>
                <w:szCs w:val="18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</w:rPr>
              <w:t>medida de glicemia</w:t>
            </w:r>
          </w:p>
          <w:p w:rsidR="007E2A81" w:rsidRPr="004E197A" w:rsidRDefault="007E2A81" w:rsidP="004E197A">
            <w:pPr>
              <w:cnfStyle w:val="000000010000"/>
              <w:rPr>
                <w:rFonts w:ascii="Arial" w:eastAsiaTheme="minorHAnsi" w:hAnsi="Arial" w:cs="Arial"/>
                <w:sz w:val="18"/>
                <w:szCs w:val="18"/>
                <w:highlight w:val="yellow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</w:rPr>
              <w:t>capilar</w:t>
            </w:r>
          </w:p>
        </w:tc>
        <w:tc>
          <w:tcPr>
            <w:tcW w:w="2552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Fita teste - unidade</w:t>
            </w:r>
          </w:p>
        </w:tc>
        <w:tc>
          <w:tcPr>
            <w:tcW w:w="113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50</w:t>
            </w:r>
          </w:p>
        </w:tc>
        <w:tc>
          <w:tcPr>
            <w:tcW w:w="1984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INSUMOS</w:t>
            </w:r>
          </w:p>
        </w:tc>
        <w:tc>
          <w:tcPr>
            <w:tcW w:w="1815" w:type="dxa"/>
          </w:tcPr>
          <w:p w:rsidR="007E2A81" w:rsidRPr="004E197A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FARM/AMB/GR</w:t>
            </w:r>
          </w:p>
        </w:tc>
      </w:tr>
      <w:tr w:rsidR="007E2A81" w:rsidRPr="00F67C61" w:rsidTr="00D64A4A">
        <w:trPr>
          <w:cnfStyle w:val="00000010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A81" w:rsidRDefault="007E2A81" w:rsidP="004E197A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Varfarina </w:t>
            </w:r>
          </w:p>
        </w:tc>
        <w:tc>
          <w:tcPr>
            <w:tcW w:w="2552" w:type="dxa"/>
          </w:tcPr>
          <w:p w:rsidR="007E2A81" w:rsidRDefault="007E2A81" w:rsidP="00F078D6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Comprimido 5mg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7E2A81" w:rsidRPr="00F67C61" w:rsidTr="00D64A4A">
        <w:trPr>
          <w:cnfStyle w:val="000000010000"/>
        </w:trPr>
        <w:tc>
          <w:tcPr>
            <w:cnfStyle w:val="001000000000"/>
            <w:tcW w:w="675" w:type="dxa"/>
          </w:tcPr>
          <w:p w:rsidR="007E2A81" w:rsidRPr="00EF125F" w:rsidRDefault="007E2A81" w:rsidP="00EF125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[</w:t>
            </w:r>
          </w:p>
        </w:tc>
        <w:tc>
          <w:tcPr>
            <w:tcW w:w="2268" w:type="dxa"/>
          </w:tcPr>
          <w:p w:rsidR="007E2A81" w:rsidRDefault="007E2A81" w:rsidP="004E197A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Verapamil</w:t>
            </w:r>
          </w:p>
        </w:tc>
        <w:tc>
          <w:tcPr>
            <w:tcW w:w="2552" w:type="dxa"/>
          </w:tcPr>
          <w:p w:rsidR="007E2A81" w:rsidRDefault="007E2A81" w:rsidP="00F078D6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Comprimido 80mg</w:t>
            </w:r>
          </w:p>
        </w:tc>
        <w:tc>
          <w:tcPr>
            <w:tcW w:w="1134" w:type="dxa"/>
          </w:tcPr>
          <w:p w:rsidR="007E2A81" w:rsidRDefault="007E2A81" w:rsidP="00703A1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7E2A81" w:rsidRDefault="007E2A81" w:rsidP="00735742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</w:tbl>
    <w:p w:rsidR="00D64A4A" w:rsidRDefault="00D64A4A" w:rsidP="006D6127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AE6F1D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64A4A" w:rsidRDefault="006D6127" w:rsidP="00AE6F1D">
      <w:pPr>
        <w:ind w:firstLine="708"/>
        <w:rPr>
          <w:rFonts w:ascii="Arial" w:eastAsia="FrutigerLTStd-LightCn" w:hAnsi="Arial" w:cs="Arial"/>
          <w:b/>
          <w:sz w:val="28"/>
        </w:rPr>
      </w:pPr>
      <w:r w:rsidRPr="007F1F4A">
        <w:rPr>
          <w:rFonts w:ascii="Arial" w:eastAsia="FrutigerLTStd-LightCn" w:hAnsi="Arial" w:cs="Arial"/>
          <w:b/>
          <w:sz w:val="28"/>
        </w:rPr>
        <w:t>Lista de medicamentos do componente municipal de assistência farmacêutica.</w:t>
      </w:r>
    </w:p>
    <w:p w:rsidR="00517CA5" w:rsidRPr="00AE6F1D" w:rsidRDefault="00517CA5" w:rsidP="00AE6F1D">
      <w:pPr>
        <w:ind w:firstLine="708"/>
        <w:rPr>
          <w:rFonts w:ascii="Arial" w:eastAsia="FrutigerLTStd-LightCn" w:hAnsi="Arial" w:cs="Arial"/>
          <w:b/>
          <w:sz w:val="28"/>
        </w:rPr>
      </w:pPr>
    </w:p>
    <w:tbl>
      <w:tblPr>
        <w:tblStyle w:val="GradeClara1"/>
        <w:tblW w:w="0" w:type="auto"/>
        <w:tblLayout w:type="fixed"/>
        <w:tblLook w:val="04A0"/>
      </w:tblPr>
      <w:tblGrid>
        <w:gridCol w:w="675"/>
        <w:gridCol w:w="2127"/>
        <w:gridCol w:w="2409"/>
        <w:gridCol w:w="1418"/>
        <w:gridCol w:w="1843"/>
        <w:gridCol w:w="1956"/>
      </w:tblGrid>
      <w:tr w:rsidR="006D6127" w:rsidRPr="008C1951" w:rsidTr="00F816F8">
        <w:trPr>
          <w:cnfStyle w:val="100000000000"/>
        </w:trPr>
        <w:tc>
          <w:tcPr>
            <w:cnfStyle w:val="001000000000"/>
            <w:tcW w:w="675" w:type="dxa"/>
          </w:tcPr>
          <w:p w:rsidR="006D6127" w:rsidRPr="008C1951" w:rsidRDefault="006D6127" w:rsidP="006D6127">
            <w:pPr>
              <w:spacing w:line="360" w:lineRule="auto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N°</w:t>
            </w:r>
          </w:p>
        </w:tc>
        <w:tc>
          <w:tcPr>
            <w:tcW w:w="2127" w:type="dxa"/>
          </w:tcPr>
          <w:p w:rsidR="006D6127" w:rsidRPr="008C1951" w:rsidRDefault="006D6127" w:rsidP="006D6127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FÁRMACO</w:t>
            </w:r>
          </w:p>
        </w:tc>
        <w:tc>
          <w:tcPr>
            <w:tcW w:w="2409" w:type="dxa"/>
          </w:tcPr>
          <w:p w:rsidR="006D6127" w:rsidRPr="008C1951" w:rsidRDefault="006D6127" w:rsidP="006D6127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APRESENTAÇÃO</w:t>
            </w:r>
          </w:p>
        </w:tc>
        <w:tc>
          <w:tcPr>
            <w:tcW w:w="1418" w:type="dxa"/>
          </w:tcPr>
          <w:p w:rsidR="006D6127" w:rsidRPr="008C1951" w:rsidRDefault="006D6127" w:rsidP="006D6127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UNID</w:t>
            </w:r>
          </w:p>
        </w:tc>
        <w:tc>
          <w:tcPr>
            <w:tcW w:w="1843" w:type="dxa"/>
          </w:tcPr>
          <w:p w:rsidR="006D6127" w:rsidRPr="008C1951" w:rsidRDefault="006D6127" w:rsidP="006D6127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COMPONENTE AF</w:t>
            </w:r>
          </w:p>
        </w:tc>
        <w:tc>
          <w:tcPr>
            <w:tcW w:w="1956" w:type="dxa"/>
          </w:tcPr>
          <w:p w:rsidR="006D6127" w:rsidRPr="008C1951" w:rsidRDefault="006D6127" w:rsidP="006D6127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DISPENSAÇÃO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Acebrofilina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10mg/mL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100mL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Acebrofilina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5mg/mL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100mL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Acetato de retinol + colecalciferol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50.00 + 10.000 UI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894BB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Acetato de retinol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aminoácidos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metionina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cloranfenicol</w:t>
            </w:r>
          </w:p>
        </w:tc>
        <w:tc>
          <w:tcPr>
            <w:tcW w:w="2409" w:type="dxa"/>
          </w:tcPr>
          <w:p w:rsidR="00517CA5" w:rsidRDefault="00517CA5" w:rsidP="00DA07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Pomada oftálmica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10.000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+ 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25mg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+ 5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+ 5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418" w:type="dxa"/>
          </w:tcPr>
          <w:p w:rsidR="00517CA5" w:rsidRDefault="00517CA5" w:rsidP="00DA07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POM</w:t>
            </w:r>
          </w:p>
        </w:tc>
        <w:tc>
          <w:tcPr>
            <w:tcW w:w="1843" w:type="dxa"/>
          </w:tcPr>
          <w:p w:rsidR="00517CA5" w:rsidRDefault="00517CA5" w:rsidP="00DA07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956" w:type="dxa"/>
          </w:tcPr>
          <w:p w:rsidR="00517CA5" w:rsidRDefault="00517CA5" w:rsidP="00DA07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Acetilcisteina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Granulado 600mg/5g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SAC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Ácido tranexâmico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Alprazolam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1mg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Ambroxol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3mg/mL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100mL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F816F8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Aminofilina</w:t>
            </w:r>
          </w:p>
        </w:tc>
        <w:tc>
          <w:tcPr>
            <w:tcW w:w="2409" w:type="dxa"/>
          </w:tcPr>
          <w:p w:rsidR="00517CA5" w:rsidRDefault="00517CA5" w:rsidP="00F816F8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24mg/mL</w:t>
            </w:r>
          </w:p>
        </w:tc>
        <w:tc>
          <w:tcPr>
            <w:tcW w:w="1418" w:type="dxa"/>
          </w:tcPr>
          <w:p w:rsidR="00517CA5" w:rsidRDefault="00517CA5" w:rsidP="00F816F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 10mL</w:t>
            </w:r>
          </w:p>
        </w:tc>
        <w:tc>
          <w:tcPr>
            <w:tcW w:w="1843" w:type="dxa"/>
          </w:tcPr>
          <w:p w:rsidR="00517CA5" w:rsidRDefault="00517CA5" w:rsidP="00F816F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CMAF</w:t>
            </w:r>
          </w:p>
        </w:tc>
        <w:tc>
          <w:tcPr>
            <w:tcW w:w="1956" w:type="dxa"/>
          </w:tcPr>
          <w:p w:rsidR="00517CA5" w:rsidRDefault="00517CA5" w:rsidP="00F816F8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Anlodipino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2,5mg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Apixabana</w:t>
            </w:r>
          </w:p>
        </w:tc>
        <w:tc>
          <w:tcPr>
            <w:tcW w:w="2409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5mg</w:t>
            </w:r>
          </w:p>
        </w:tc>
        <w:tc>
          <w:tcPr>
            <w:tcW w:w="141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 – ESPECIALIZADO</w:t>
            </w:r>
          </w:p>
        </w:tc>
        <w:tc>
          <w:tcPr>
            <w:tcW w:w="1956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Atenolol + clortalidona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 + 12,5mg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Atorvastatina </w:t>
            </w:r>
          </w:p>
        </w:tc>
        <w:tc>
          <w:tcPr>
            <w:tcW w:w="2409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20mg</w:t>
            </w:r>
          </w:p>
        </w:tc>
        <w:tc>
          <w:tcPr>
            <w:tcW w:w="1418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Baclofeno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Betaistina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24mg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Bicarbonato de sódio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8,4%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Bromoprida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4mg/mL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D04139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Bromoprida</w:t>
            </w:r>
          </w:p>
        </w:tc>
        <w:tc>
          <w:tcPr>
            <w:tcW w:w="2409" w:type="dxa"/>
          </w:tcPr>
          <w:p w:rsidR="00517CA5" w:rsidRPr="00B12181" w:rsidRDefault="00517CA5" w:rsidP="00D04139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418" w:type="dxa"/>
          </w:tcPr>
          <w:p w:rsidR="00517CA5" w:rsidRPr="00B12181" w:rsidRDefault="00517CA5" w:rsidP="00D04139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D04139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D04139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  <w:r>
              <w:rPr>
                <w:rFonts w:ascii="Arial" w:hAnsi="Arial" w:cs="Arial"/>
                <w:sz w:val="18"/>
                <w:szCs w:val="18"/>
              </w:rPr>
              <w:t>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Buspirona</w:t>
            </w:r>
          </w:p>
        </w:tc>
        <w:tc>
          <w:tcPr>
            <w:tcW w:w="2409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418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Butilbrometo de escopolamina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Carvão ativo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Ceftriaxona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Cetoconazol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Creme dermatológico 20mg/g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Cetoprofeno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IM 100mg/ml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Cetoprofeno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EV 100mg/mL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Ciclobenzaprina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Cilostazol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Cimetidina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Solução injetável 150mg/mL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Ciprofibrato</w:t>
            </w:r>
          </w:p>
        </w:tc>
        <w:tc>
          <w:tcPr>
            <w:tcW w:w="2409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41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CMAF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ESPECIALIZADO</w:t>
            </w:r>
          </w:p>
        </w:tc>
        <w:tc>
          <w:tcPr>
            <w:tcW w:w="1956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Clobetasol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0,5mg/g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Clonazepam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0,25mg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Clonazepam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0,25mg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Clonazepam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Clopidogrel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75mg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Cloranfenicol + metionIna + aminoácidos + vitamina 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10.000UI+ 2,5% + 0,5% + 0,5%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Clortalidona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Colagenase + cloranfenicol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0,6UI+1%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AMB/FARM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Colchicina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0,5mg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Complexo B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Comprimido 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Complexo B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Complexo B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Solução injetável 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Complexo vitamínico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vitaminas B1(tiamina), B6(piridoxina), B12(cianocobalamina)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Deflazacorte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30mg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 – ESPECIALIZADO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Deslanosídeo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0,2mg/mL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Dexclorferinamina + betametasona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0,4+0,05mg/mL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120mL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Diclofenaco dietilamônio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Gel 11mg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GEL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Diclofenaco potássico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Diclofenaco sódico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75mg/mL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AMB/FARM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Diclofenaco+ carisopradol + pracetamol + cafeína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 + 300 + 125 + 30mg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 Piridoxina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50+10mg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 piridoxina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25+5mg/mL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 piridoxina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IM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+piridoxina + glicose + frutose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EV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Dimeticona/simeticona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75mg/mL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15mL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Diosmina +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H</w:t>
            </w:r>
            <w:r w:rsidRPr="00DA076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esperidina</w:t>
            </w:r>
          </w:p>
        </w:tc>
        <w:tc>
          <w:tcPr>
            <w:tcW w:w="2409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Comprimido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900 mg +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100mg</w:t>
            </w:r>
          </w:p>
        </w:tc>
        <w:tc>
          <w:tcPr>
            <w:tcW w:w="1418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COM</w:t>
            </w:r>
          </w:p>
        </w:tc>
        <w:tc>
          <w:tcPr>
            <w:tcW w:w="1843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956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Dissulfiram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Domperidona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Comprimido10mg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E878EC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Doxazosina </w:t>
            </w:r>
          </w:p>
        </w:tc>
        <w:tc>
          <w:tcPr>
            <w:tcW w:w="2409" w:type="dxa"/>
          </w:tcPr>
          <w:p w:rsidR="00517CA5" w:rsidRPr="00E878EC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Comprimido 1mg</w:t>
            </w:r>
          </w:p>
        </w:tc>
        <w:tc>
          <w:tcPr>
            <w:tcW w:w="1418" w:type="dxa"/>
          </w:tcPr>
          <w:p w:rsidR="00517CA5" w:rsidRPr="00E878EC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E878EC" w:rsidRDefault="00517CA5" w:rsidP="00AD280F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CBAF – ESPECIALIZADO</w:t>
            </w:r>
          </w:p>
        </w:tc>
        <w:tc>
          <w:tcPr>
            <w:tcW w:w="1956" w:type="dxa"/>
          </w:tcPr>
          <w:p w:rsidR="00517CA5" w:rsidRPr="00E878EC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Dropropizina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6mg/mL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Duloxetina</w:t>
            </w:r>
          </w:p>
        </w:tc>
        <w:tc>
          <w:tcPr>
            <w:tcW w:w="2409" w:type="dxa"/>
          </w:tcPr>
          <w:p w:rsidR="00517CA5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30mg</w:t>
            </w:r>
          </w:p>
        </w:tc>
        <w:tc>
          <w:tcPr>
            <w:tcW w:w="141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 – ESPECIALIZADO</w:t>
            </w:r>
          </w:p>
        </w:tc>
        <w:tc>
          <w:tcPr>
            <w:tcW w:w="1956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Escopolamina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Solução oral 10mg/mL 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Escopolamina + dipirona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 + 250mg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Escopolamina + dipirona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6,67 + 333,4mg/mL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Escopolamina + dipirona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20mg/2,5g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Espironolactona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Fentanila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50mcg/mL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Flunarizina </w:t>
            </w:r>
          </w:p>
        </w:tc>
        <w:tc>
          <w:tcPr>
            <w:tcW w:w="2409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418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956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AD280F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0F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Formoterol + Budesonida </w:t>
            </w:r>
          </w:p>
        </w:tc>
        <w:tc>
          <w:tcPr>
            <w:tcW w:w="2409" w:type="dxa"/>
          </w:tcPr>
          <w:p w:rsidR="00517CA5" w:rsidRPr="00AD280F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0F">
              <w:rPr>
                <w:rFonts w:ascii="Arial" w:hAnsi="Arial" w:cs="Arial"/>
                <w:color w:val="000000"/>
                <w:sz w:val="18"/>
                <w:szCs w:val="18"/>
              </w:rPr>
              <w:t>Cápsula inalante 12mcg+400mcg</w:t>
            </w:r>
          </w:p>
        </w:tc>
        <w:tc>
          <w:tcPr>
            <w:tcW w:w="1418" w:type="dxa"/>
          </w:tcPr>
          <w:p w:rsidR="00517CA5" w:rsidRPr="00AD280F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43" w:type="dxa"/>
          </w:tcPr>
          <w:p w:rsidR="00517CA5" w:rsidRPr="00AD280F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CMAF - ESPECIALIZADO</w:t>
            </w:r>
          </w:p>
        </w:tc>
        <w:tc>
          <w:tcPr>
            <w:tcW w:w="1956" w:type="dxa"/>
          </w:tcPr>
          <w:p w:rsidR="00517CA5" w:rsidRPr="00AD280F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Gabapentina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300mg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Gentamicina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80mg/mL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Ginkgo biloba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80mg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Glimepirida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Hidróxido de alumínio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 Hidróxido de Magnésio</w:t>
            </w:r>
          </w:p>
        </w:tc>
        <w:tc>
          <w:tcPr>
            <w:tcW w:w="2409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Suspensão oral 60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mg/mL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+ 20mg/mL</w:t>
            </w:r>
          </w:p>
        </w:tc>
        <w:tc>
          <w:tcPr>
            <w:tcW w:w="1418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843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956" w:type="dxa"/>
          </w:tcPr>
          <w:p w:rsidR="00517CA5" w:rsidRPr="004E197A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Imipramina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Ipratrópio + fenoterol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aerossol 20+50 mcg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AER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Levonorgestrel + etinilestradiol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Drágeas 0,100mg+0,020mg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DRA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Levonorgestrel + etinilestradiol – trifásico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Drágeas 0,05 + 0,03mg</w:t>
            </w:r>
          </w:p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0,075+0,04mg; 0,125+0,03mg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DRA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Losartana + hidroclorotiazida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 + 12,5mg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Manitol</w:t>
            </w:r>
          </w:p>
        </w:tc>
        <w:tc>
          <w:tcPr>
            <w:tcW w:w="2409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20%</w:t>
            </w:r>
          </w:p>
        </w:tc>
        <w:tc>
          <w:tcPr>
            <w:tcW w:w="1418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956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Mebendazol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Suspensão oral 20mg/mL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30mL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Meloxicam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Meloxicam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Metildopa 500mg</w:t>
            </w:r>
          </w:p>
        </w:tc>
        <w:tc>
          <w:tcPr>
            <w:tcW w:w="2409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418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843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956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Metilfenidato</w:t>
            </w:r>
          </w:p>
        </w:tc>
        <w:tc>
          <w:tcPr>
            <w:tcW w:w="2409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de liberação prolongada 20mg</w:t>
            </w:r>
          </w:p>
        </w:tc>
        <w:tc>
          <w:tcPr>
            <w:tcW w:w="141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 - ESPECIALIZADO</w:t>
            </w:r>
          </w:p>
        </w:tc>
        <w:tc>
          <w:tcPr>
            <w:tcW w:w="1956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Midazolam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Neomicina + bacitracina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5mg/g + 250UI/g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Nifedipino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Nimesulida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Nimesulida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Suspensão oral 50mg/mL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15mL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Nimodipino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30mg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Nistatina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Creme vagina 100.000UI/g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Norfloxacino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400mg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Óleo cicatrizante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Loção oleosa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Omeprazol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40mg/mL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Ondansetrona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2mg/mL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Oxibutinina</w:t>
            </w:r>
          </w:p>
        </w:tc>
        <w:tc>
          <w:tcPr>
            <w:tcW w:w="2409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Comprimido 5mg</w:t>
            </w:r>
          </w:p>
        </w:tc>
        <w:tc>
          <w:tcPr>
            <w:tcW w:w="1418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Default="00517CA5" w:rsidP="00AD280F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Paracetamol + codeína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500 + 30mg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Paroxetina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Piridostigmina</w:t>
            </w:r>
          </w:p>
        </w:tc>
        <w:tc>
          <w:tcPr>
            <w:tcW w:w="2409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60mg</w:t>
            </w:r>
          </w:p>
        </w:tc>
        <w:tc>
          <w:tcPr>
            <w:tcW w:w="1418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E878EC" w:rsidRDefault="00517CA5" w:rsidP="00517CA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MAF</w:t>
            </w:r>
          </w:p>
        </w:tc>
        <w:tc>
          <w:tcPr>
            <w:tcW w:w="1956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Pregabalina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75mg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Propatilnitrato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Risperidona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Risperidona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Saccharomyces boulardi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200mg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Secnidazol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1000mg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Sertralina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Solifenacina + Tansulosina</w:t>
            </w:r>
          </w:p>
        </w:tc>
        <w:tc>
          <w:tcPr>
            <w:tcW w:w="2409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6mg + 0,4mg</w:t>
            </w:r>
          </w:p>
        </w:tc>
        <w:tc>
          <w:tcPr>
            <w:tcW w:w="1418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Sulfato de morfina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Sulpirida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Suplemento de vitaminas c/ minerais destinados aos pacientes da hemodiálise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Polivitamínico (Vitaminas hidrossolúveis) e Polimineral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Teofilina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100mg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Terbutalina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0,5mg/mL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Tetracaína + fenilefrina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Soluça oftálmica 1 + 0,1%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Tibolona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2,5mg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Tioridazina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AD280F" w:rsidRDefault="00517CA5" w:rsidP="00AD280F">
            <w:pPr>
              <w:pStyle w:val="Default"/>
              <w:jc w:val="both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Tiotrópio</w:t>
            </w:r>
          </w:p>
          <w:p w:rsidR="00517CA5" w:rsidRPr="00894BBA" w:rsidRDefault="00517CA5" w:rsidP="00894BBA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517CA5" w:rsidRDefault="00517CA5" w:rsidP="00AD280F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Cápsula inalante – 2,5 mcg/dose</w:t>
            </w:r>
          </w:p>
        </w:tc>
        <w:tc>
          <w:tcPr>
            <w:tcW w:w="1418" w:type="dxa"/>
          </w:tcPr>
          <w:p w:rsidR="00517CA5" w:rsidRDefault="00517CA5" w:rsidP="00DA07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:rsidR="00517CA5" w:rsidRDefault="00517CA5" w:rsidP="00DA07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CMAF</w:t>
            </w:r>
          </w:p>
        </w:tc>
        <w:tc>
          <w:tcPr>
            <w:tcW w:w="1956" w:type="dxa"/>
          </w:tcPr>
          <w:p w:rsidR="00517CA5" w:rsidRDefault="00517CA5" w:rsidP="00DA0763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Tramadol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100mg/mL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Tramadol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Triancinolona </w:t>
            </w:r>
            <w:r w:rsidRPr="00B12181">
              <w:rPr>
                <w:rFonts w:ascii="Arial" w:hAnsi="Arial" w:cs="Arial"/>
                <w:sz w:val="18"/>
                <w:szCs w:val="18"/>
              </w:rPr>
              <w:lastRenderedPageBreak/>
              <w:t>acetonida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lastRenderedPageBreak/>
              <w:t>Pomada 1mg/g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Venlafaxina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de liberação prolongada 75mg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B12181" w:rsidTr="00F816F8">
        <w:trPr>
          <w:cnfStyle w:val="00000010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Vitamina K</w:t>
            </w:r>
          </w:p>
        </w:tc>
        <w:tc>
          <w:tcPr>
            <w:tcW w:w="2409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418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AMP</w:t>
            </w:r>
          </w:p>
        </w:tc>
        <w:tc>
          <w:tcPr>
            <w:tcW w:w="1843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956" w:type="dxa"/>
          </w:tcPr>
          <w:p w:rsidR="00517CA5" w:rsidRDefault="00517CA5" w:rsidP="00DA0763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B12181" w:rsidTr="00F816F8">
        <w:trPr>
          <w:cnfStyle w:val="000000010000"/>
        </w:trPr>
        <w:tc>
          <w:tcPr>
            <w:cnfStyle w:val="001000000000"/>
            <w:tcW w:w="675" w:type="dxa"/>
          </w:tcPr>
          <w:p w:rsidR="00517CA5" w:rsidRPr="00B12181" w:rsidRDefault="00517CA5" w:rsidP="006D612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Zolpidem </w:t>
            </w:r>
          </w:p>
        </w:tc>
        <w:tc>
          <w:tcPr>
            <w:tcW w:w="2409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418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843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956" w:type="dxa"/>
          </w:tcPr>
          <w:p w:rsidR="00517CA5" w:rsidRPr="00B12181" w:rsidRDefault="00517CA5" w:rsidP="006D6127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</w:tbl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17CA5" w:rsidRDefault="00517CA5" w:rsidP="007F1F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7F1F4A" w:rsidRDefault="00B52EBD" w:rsidP="007F1F4A">
      <w:pPr>
        <w:ind w:firstLine="708"/>
        <w:rPr>
          <w:rFonts w:ascii="Arial" w:eastAsia="FrutigerLTStd-LightCn" w:hAnsi="Arial" w:cs="Arial"/>
          <w:b/>
          <w:sz w:val="28"/>
        </w:rPr>
      </w:pPr>
      <w:r w:rsidRPr="007F1F4A">
        <w:rPr>
          <w:rFonts w:ascii="Arial" w:eastAsia="FrutigerLTStd-LightCn" w:hAnsi="Arial" w:cs="Arial"/>
          <w:b/>
          <w:sz w:val="28"/>
        </w:rPr>
        <w:t>Lista de medicamentos em ordem alfabética</w:t>
      </w:r>
    </w:p>
    <w:p w:rsidR="007533E9" w:rsidRPr="007F1F4A" w:rsidRDefault="007533E9" w:rsidP="007F1F4A">
      <w:pPr>
        <w:ind w:firstLine="708"/>
        <w:rPr>
          <w:rFonts w:ascii="Arial" w:eastAsia="FrutigerLTStd-LightCn" w:hAnsi="Arial" w:cs="Arial"/>
          <w:b/>
          <w:sz w:val="22"/>
        </w:rPr>
      </w:pPr>
    </w:p>
    <w:tbl>
      <w:tblPr>
        <w:tblStyle w:val="GradeClara1"/>
        <w:tblW w:w="0" w:type="auto"/>
        <w:tblLayout w:type="fixed"/>
        <w:tblLook w:val="04A0"/>
      </w:tblPr>
      <w:tblGrid>
        <w:gridCol w:w="675"/>
        <w:gridCol w:w="2268"/>
        <w:gridCol w:w="2552"/>
        <w:gridCol w:w="1134"/>
        <w:gridCol w:w="1984"/>
        <w:gridCol w:w="1815"/>
      </w:tblGrid>
      <w:tr w:rsidR="00B52EBD" w:rsidTr="00D64A4A">
        <w:trPr>
          <w:cnfStyle w:val="100000000000"/>
        </w:trPr>
        <w:tc>
          <w:tcPr>
            <w:cnfStyle w:val="001000000000"/>
            <w:tcW w:w="675" w:type="dxa"/>
          </w:tcPr>
          <w:p w:rsidR="00B52EBD" w:rsidRPr="00E878EC" w:rsidRDefault="00B52EBD" w:rsidP="00AB6F98">
            <w:pPr>
              <w:spacing w:line="360" w:lineRule="auto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N°</w:t>
            </w:r>
          </w:p>
        </w:tc>
        <w:tc>
          <w:tcPr>
            <w:tcW w:w="2268" w:type="dxa"/>
          </w:tcPr>
          <w:p w:rsidR="00B52EBD" w:rsidRPr="00E878EC" w:rsidRDefault="00B52EBD" w:rsidP="00AB6F98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FÁRMACO</w:t>
            </w:r>
          </w:p>
        </w:tc>
        <w:tc>
          <w:tcPr>
            <w:tcW w:w="2552" w:type="dxa"/>
          </w:tcPr>
          <w:p w:rsidR="00B52EBD" w:rsidRPr="00E878EC" w:rsidRDefault="00B52EBD" w:rsidP="00AB6F98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APRESENTAÇÃO</w:t>
            </w:r>
          </w:p>
        </w:tc>
        <w:tc>
          <w:tcPr>
            <w:tcW w:w="1134" w:type="dxa"/>
          </w:tcPr>
          <w:p w:rsidR="00B52EBD" w:rsidRPr="00E878EC" w:rsidRDefault="00B52EBD" w:rsidP="00AB6F98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UNID</w:t>
            </w:r>
          </w:p>
        </w:tc>
        <w:tc>
          <w:tcPr>
            <w:tcW w:w="1984" w:type="dxa"/>
          </w:tcPr>
          <w:p w:rsidR="00B52EBD" w:rsidRPr="00E878EC" w:rsidRDefault="00B52EBD" w:rsidP="00AB6F98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COMPONENTE AF</w:t>
            </w:r>
          </w:p>
        </w:tc>
        <w:tc>
          <w:tcPr>
            <w:tcW w:w="1815" w:type="dxa"/>
          </w:tcPr>
          <w:p w:rsidR="00B52EBD" w:rsidRPr="00E878EC" w:rsidRDefault="00B52EBD" w:rsidP="00AB6F98">
            <w:pPr>
              <w:spacing w:line="360" w:lineRule="auto"/>
              <w:cnfStyle w:val="100000000000"/>
              <w:rPr>
                <w:rFonts w:ascii="Arial" w:eastAsiaTheme="minorHAnsi" w:hAnsi="Arial" w:cs="Arial"/>
                <w:b w:val="0"/>
                <w:szCs w:val="24"/>
              </w:rPr>
            </w:pPr>
            <w:r w:rsidRPr="00E878EC">
              <w:rPr>
                <w:rFonts w:ascii="Arial" w:eastAsiaTheme="minorHAnsi" w:hAnsi="Arial" w:cs="Arial"/>
                <w:szCs w:val="24"/>
              </w:rPr>
              <w:t>DISPENSAÇÃO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Acebrofilina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10mg/mL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Acebrofilina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  <w:r w:rsidRPr="00D41CAE">
              <w:rPr>
                <w:rFonts w:ascii="Arial" w:eastAsiaTheme="minorHAnsi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Acetato de Medroxiprogesterona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 150mg/mL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Acetato de retinol + colecalciferol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50.00 + 10.000 UI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Acetato de retinol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aminoácidos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metionina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cloranfenicol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Pomada oftálmica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10.000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+ 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25mg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+ 5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+ 5</w:t>
            </w:r>
            <w:r w:rsidRPr="00894BB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POM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Acetilcisteina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Granulado 600mg/5g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SAC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  <w:r w:rsidRPr="00D41CAE">
              <w:rPr>
                <w:rFonts w:ascii="Arial" w:eastAsiaTheme="minorHAnsi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Aciclovir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Aciclovir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50mg/g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10G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Ácido Acetil Salicílico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Ácido Fólico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Ácido tranexâmico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Ácido </w:t>
            </w:r>
            <w:r w:rsidRPr="004E197A">
              <w:rPr>
                <w:rFonts w:ascii="Arial" w:eastAsia="FrutigerLTStd-LightCn" w:hAnsi="Arial" w:cs="Arial"/>
              </w:rPr>
              <w:t>valpr</w:t>
            </w:r>
            <w:r>
              <w:rPr>
                <w:rFonts w:ascii="Arial" w:eastAsia="FrutigerLTStd-LightCn" w:hAnsi="Arial" w:cs="Arial"/>
              </w:rPr>
              <w:t>o</w:t>
            </w:r>
            <w:r w:rsidRPr="004E197A">
              <w:rPr>
                <w:rFonts w:ascii="Arial" w:eastAsia="FrutigerLTStd-LightCn" w:hAnsi="Arial" w:cs="Arial"/>
              </w:rPr>
              <w:t>ico (valproato de</w:t>
            </w:r>
            <w:r>
              <w:rPr>
                <w:rFonts w:ascii="Arial" w:eastAsia="FrutigerLTStd-LightCn" w:hAnsi="Arial" w:cs="Arial"/>
              </w:rPr>
              <w:t xml:space="preserve"> </w:t>
            </w:r>
            <w:r w:rsidRPr="004E197A">
              <w:rPr>
                <w:rFonts w:ascii="Arial" w:eastAsia="FrutigerLTStd-LightCn" w:hAnsi="Arial" w:cs="Arial"/>
              </w:rPr>
              <w:t>sódio)</w:t>
            </w:r>
          </w:p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Cápsula 250mg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 xml:space="preserve">FR 50CAP 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Ácido </w:t>
            </w:r>
            <w:r w:rsidRPr="004E197A">
              <w:rPr>
                <w:rFonts w:ascii="Arial" w:eastAsia="FrutigerLTStd-LightCn" w:hAnsi="Arial" w:cs="Arial"/>
              </w:rPr>
              <w:t>valpr</w:t>
            </w:r>
            <w:r>
              <w:rPr>
                <w:rFonts w:ascii="Arial" w:eastAsia="FrutigerLTStd-LightCn" w:hAnsi="Arial" w:cs="Arial"/>
              </w:rPr>
              <w:t>o</w:t>
            </w:r>
            <w:r w:rsidRPr="004E197A">
              <w:rPr>
                <w:rFonts w:ascii="Arial" w:eastAsia="FrutigerLTStd-LightCn" w:hAnsi="Arial" w:cs="Arial"/>
              </w:rPr>
              <w:t>ico (valproato de</w:t>
            </w:r>
            <w:r>
              <w:rPr>
                <w:rFonts w:ascii="Arial" w:eastAsia="FrutigerLTStd-LightCn" w:hAnsi="Arial" w:cs="Arial"/>
              </w:rPr>
              <w:t xml:space="preserve"> </w:t>
            </w:r>
            <w:r w:rsidRPr="004E197A">
              <w:rPr>
                <w:rFonts w:ascii="Arial" w:eastAsia="FrutigerLTStd-LightCn" w:hAnsi="Arial" w:cs="Arial"/>
              </w:rPr>
              <w:t>sódio)</w:t>
            </w:r>
          </w:p>
          <w:p w:rsidR="00517CA5" w:rsidRDefault="00517CA5" w:rsidP="007E2A81">
            <w:pPr>
              <w:cnfStyle w:val="000000100000"/>
              <w:rPr>
                <w:rFonts w:ascii="Arial" w:eastAsia="FrutigerLTStd-LightCn" w:hAnsi="Arial" w:cs="Arial"/>
              </w:rPr>
            </w:pP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 xml:space="preserve">Comprimido 500mg 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FR 50COM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Ácido </w:t>
            </w:r>
            <w:r w:rsidRPr="004E197A">
              <w:rPr>
                <w:rFonts w:ascii="Arial" w:eastAsia="FrutigerLTStd-LightCn" w:hAnsi="Arial" w:cs="Arial"/>
              </w:rPr>
              <w:t>valpr</w:t>
            </w:r>
            <w:r>
              <w:rPr>
                <w:rFonts w:ascii="Arial" w:eastAsia="FrutigerLTStd-LightCn" w:hAnsi="Arial" w:cs="Arial"/>
              </w:rPr>
              <w:t>o</w:t>
            </w:r>
            <w:r w:rsidRPr="004E197A">
              <w:rPr>
                <w:rFonts w:ascii="Arial" w:eastAsia="FrutigerLTStd-LightCn" w:hAnsi="Arial" w:cs="Arial"/>
              </w:rPr>
              <w:t>ico (valproato de</w:t>
            </w:r>
            <w:r>
              <w:rPr>
                <w:rFonts w:ascii="Arial" w:eastAsia="FrutigerLTStd-LightCn" w:hAnsi="Arial" w:cs="Arial"/>
              </w:rPr>
              <w:t xml:space="preserve"> </w:t>
            </w:r>
            <w:r w:rsidRPr="004E197A">
              <w:rPr>
                <w:rFonts w:ascii="Arial" w:eastAsia="FrutigerLTStd-LightCn" w:hAnsi="Arial" w:cs="Arial"/>
              </w:rPr>
              <w:t>sódio)</w:t>
            </w:r>
          </w:p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Solução oral 250mg/5mL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FR 100mL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Adrenalina</w:t>
            </w: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1mg/mL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Água destilada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 xml:space="preserve">AMP 10mL 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Albendazol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Albendazol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40mg/mL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Alendronato de sódio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70mg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Alopurinol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Alopurinol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300mg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Alprazolam </w:t>
            </w:r>
          </w:p>
        </w:tc>
        <w:tc>
          <w:tcPr>
            <w:tcW w:w="2552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1mg</w:t>
            </w:r>
          </w:p>
        </w:tc>
        <w:tc>
          <w:tcPr>
            <w:tcW w:w="1134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815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Ambroxol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3mg/mL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Aminofilina</w:t>
            </w: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24mg/mL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 10mL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CMAF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Amiodarona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Amiodarona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Comprimido 200mg 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Amitriptilina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Amoxicilina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Amoxicilina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50mg/mL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150mL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Amoxicilina + Clavulanato de potássio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500/125mg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Amoxicilina + 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Clavulanato de potássio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Suspensão 250/62,5/5mL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75mL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Anlodipino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Anlodipino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2,5mg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Apixabana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 – ESPECIALIZADO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Atenolol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Atenolol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Atenolol + clortalidona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 + 12,5mg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Atorvastatina </w:t>
            </w:r>
          </w:p>
        </w:tc>
        <w:tc>
          <w:tcPr>
            <w:tcW w:w="2552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20mg</w:t>
            </w:r>
          </w:p>
        </w:tc>
        <w:tc>
          <w:tcPr>
            <w:tcW w:w="1134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815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Atropina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0,5mg/mL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 1mL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Azitromicina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Azitromicina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oral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900mg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Baclofeno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Beclometasona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Spray 250mg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200doses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Benzilpenicilina benzatina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Pó para suspensão injetável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 6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00.000UI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Benzilpenicilina benzatina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Pó para suspensão 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injetável 1.2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00.000UI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Benzilpenicilina procaína+ benzilpenicilina potássica  </w:t>
            </w:r>
          </w:p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Pó para suspensão injetável 300.000UI + 100.000UI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Benzoilmetronidazol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40mg/mL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80mL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Betaistina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24mg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Betametasona, acetato, associada com betametasona fosfato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Solução Injetável </w:t>
            </w: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3mg + 3mg/mL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Betametasona, dipropionato + betametasona fosfato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5mg/2mg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Bicarbonato de sódio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8,4%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Biperideno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Brometo de ipratrópio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Uso inalatório 0,25mg/mL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Bromidrato de fenoterol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Uso inalatório 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Bromoprida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4mg/mL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Bromoprida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  <w:r>
              <w:rPr>
                <w:rFonts w:ascii="Arial" w:hAnsi="Arial" w:cs="Arial"/>
                <w:sz w:val="18"/>
                <w:szCs w:val="18"/>
              </w:rPr>
              <w:t>/AMB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Bupropiona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Buspirona</w:t>
            </w:r>
          </w:p>
        </w:tc>
        <w:tc>
          <w:tcPr>
            <w:tcW w:w="2552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815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Butilbrometo de escopolamina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Captopril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Carbamazepina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Carbamazepina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Carbidopa + levodopa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25/250mg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Carbonato de cálcio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Carbonato de cálcio + Vitamina D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600mg/200UI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Carbonato de Lítio</w:t>
            </w: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300mg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Carvão ativo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3,125mg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6,25mg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12,5mg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Carvedilol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Cefalexina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Cefalexina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250mg/5mL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60mL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Ceftriaxona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Cetoconazol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Creme dermatológico 20mg/g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Cetoprofeno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IM 100mg/ml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Cetoprofeno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EV 100mg/mL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Ciclobenzaprina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Cilostazol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Cimetidina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Solução injetável 150mg/mL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Ciprofibrato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 – ESPECIALIZADO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Ciprofloxacino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Claritromicina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Clobetasol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0,5mg/g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Clomipramina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Clonazepam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2,5mg/mL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Clonazepam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0,25mg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Clonazepam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Clopidogrel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75mg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Cloranfenicol + metionIna + aminoácidos + vitamina 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10.000UI+ 2,5% + 0,5% + 0,5%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Cloreto de Potássio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19,1%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Cloreto de sódio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Nasal 0,9%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50mL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Cloreto de sódio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20%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Clorpromazina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Clorpromazina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Clortalidona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Colagenase + cloranfenicol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0,6UI+1%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AMB/FARM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Colchicina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0,5mg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Complexo B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Comprimido 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Complexo B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Complexo B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Solução injetável 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Complexo vitamínico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vitaminas B1(tiamina), B6(piridoxina), B12(cianocobalamina)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Decanoato de Haloperidol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Deflazacorte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30mg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180226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Deslanosídeo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0,2mg/mL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Dexametasona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0,1%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10g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Dexametasona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Dexametasona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Elixir 0,5mg/5mL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Dexametasona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4mg/mL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Dexclorfeniramina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Dexclorfeniramina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2mg/5mL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Dexclorferinamina + betametasona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0,4+0,05mg/mL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120mL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Diazepam </w:t>
            </w:r>
          </w:p>
        </w:tc>
        <w:tc>
          <w:tcPr>
            <w:tcW w:w="2552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517CA5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Diazepam</w:t>
            </w:r>
          </w:p>
        </w:tc>
        <w:tc>
          <w:tcPr>
            <w:tcW w:w="2552" w:type="dxa"/>
          </w:tcPr>
          <w:p w:rsidR="00517CA5" w:rsidRPr="004E197A" w:rsidRDefault="00517CA5" w:rsidP="00517CA5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17CA5" w:rsidRPr="004E197A" w:rsidRDefault="00517CA5" w:rsidP="00517CA5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517CA5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517CA5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Diazepam</w:t>
            </w:r>
          </w:p>
        </w:tc>
        <w:tc>
          <w:tcPr>
            <w:tcW w:w="2552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134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AMP 2mL </w:t>
            </w:r>
          </w:p>
        </w:tc>
        <w:tc>
          <w:tcPr>
            <w:tcW w:w="1984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517CA5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Diclofenaco dietilamônio </w:t>
            </w:r>
          </w:p>
        </w:tc>
        <w:tc>
          <w:tcPr>
            <w:tcW w:w="2552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Gel 11mg</w:t>
            </w:r>
          </w:p>
        </w:tc>
        <w:tc>
          <w:tcPr>
            <w:tcW w:w="1134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GEL</w:t>
            </w:r>
          </w:p>
        </w:tc>
        <w:tc>
          <w:tcPr>
            <w:tcW w:w="1984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517CA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Diclofenaco potássico</w:t>
            </w:r>
          </w:p>
        </w:tc>
        <w:tc>
          <w:tcPr>
            <w:tcW w:w="2552" w:type="dxa"/>
          </w:tcPr>
          <w:p w:rsidR="00517CA5" w:rsidRPr="00B12181" w:rsidRDefault="00517CA5" w:rsidP="00517CA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B12181" w:rsidRDefault="00517CA5" w:rsidP="00517CA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517CA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517CA5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Diclofenaco sódico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75mg/mL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AMB/FARM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Diclofenaco+ carisopradol + pracetamol + cafeína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 + 300 + 125 + 30mg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Digoxina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 Piridoxina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50+10mg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 piridoxina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25+5mg/mL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 piridoxina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IM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Dimenidrinato +piridoxina + glicose + frutose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– EV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Dimeticona/simeticona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75mg/mL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15mL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Diosmina + H</w:t>
            </w:r>
            <w:r w:rsidRPr="00DA076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esperidina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Comprimido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900 mg + 100mg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Dipirona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Dipirona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500mg/mL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Dipirona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5mL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Dissulfiram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Domperidona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Comprimido10mg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Dopamina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5mg/mL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AMP 10mL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Doxazosina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Doxazosina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4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Doxazosina </w:t>
            </w:r>
          </w:p>
        </w:tc>
        <w:tc>
          <w:tcPr>
            <w:tcW w:w="2552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Comprimido 1mg</w:t>
            </w:r>
          </w:p>
        </w:tc>
        <w:tc>
          <w:tcPr>
            <w:tcW w:w="1134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CBAF </w:t>
            </w:r>
          </w:p>
        </w:tc>
        <w:tc>
          <w:tcPr>
            <w:tcW w:w="1815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Dropropizina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Xarope 6mg/mL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XAP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Duloxetina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30mg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CMAF 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Enalapril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Enalapril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Enalapril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20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Escopolamina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Solução oral 10mg/mL 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Escopolamina + dipirona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 + 250mg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Escopolamina + dipirona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6,67 + 333,4mg/mL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Escopolamina + dipirona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20mg/2,5g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Espironolactona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Espironolactona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Estriol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Vaginal 1mg/g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Estrogênios conjugados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0,625mg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Extrato de planta - Glycune Max – isoflavonas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Fenitoína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Fenitoína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5mL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Fenobarbital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Fenobarbital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liquida 40mg/mL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Fentanila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50mcg/mL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Finasterida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Fluconazol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150mg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Flunarizina 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Fluoxetina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20mg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AD280F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0F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Formoterol + Budesonida </w:t>
            </w:r>
          </w:p>
        </w:tc>
        <w:tc>
          <w:tcPr>
            <w:tcW w:w="2552" w:type="dxa"/>
          </w:tcPr>
          <w:p w:rsidR="00517CA5" w:rsidRPr="00AD280F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80F">
              <w:rPr>
                <w:rFonts w:ascii="Arial" w:hAnsi="Arial" w:cs="Arial"/>
                <w:color w:val="000000"/>
                <w:sz w:val="18"/>
                <w:szCs w:val="18"/>
              </w:rPr>
              <w:t>Cápsula inalante 12mcg+400mcg</w:t>
            </w:r>
          </w:p>
        </w:tc>
        <w:tc>
          <w:tcPr>
            <w:tcW w:w="1134" w:type="dxa"/>
          </w:tcPr>
          <w:p w:rsidR="00517CA5" w:rsidRPr="00AD280F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AD280F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CMAF - ESPECIALIZADO</w:t>
            </w:r>
          </w:p>
        </w:tc>
        <w:tc>
          <w:tcPr>
            <w:tcW w:w="1815" w:type="dxa"/>
          </w:tcPr>
          <w:p w:rsidR="00517CA5" w:rsidRPr="00AD280F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Furosemida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40mg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Furosemida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Gabapentina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300mg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100000"/>
              <w:rPr>
                <w:rFonts w:ascii="Arial" w:eastAsia="FrutigerLTStd-LightCn" w:hAnsi="Arial" w:cs="Arial"/>
                <w:sz w:val="18"/>
                <w:szCs w:val="18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</w:rPr>
              <w:t>Gel lubrificante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Gel intimo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UN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INSUMOS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LIVRE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Gentamicina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80mg/mL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Ginkgo biloba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80mg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Glibenclamida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Glicose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25%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Glicose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Glimepirida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Haloperidol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Comprimido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Haloperidol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Haloperidol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2mg/mL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Hidorclorotiazida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Hidrocortisona</w:t>
            </w: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100mg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10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Hidrocortisona</w:t>
            </w: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500mg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Hidróxido de alumínio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Suspensão oral 61,5mg/mL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Hidróxido de alumínio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 Hidróxido de Magnésio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Suspensão oral 60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mg/mL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+ 20mg/mL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Ibuprofeno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3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Ibuprofeno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6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CBAF 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Ibuprofeno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50mg/mL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Imipramina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Insulina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SC NPH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Insulina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SC REGULAR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FARM/AMP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Ipratrópio + fenoterol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aerossol 20+50 mcg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AER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Isossorbida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Isossorbida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2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Isossorbida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40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Itraconazol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Ivermectina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6mg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Levodopa + Bensarazida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Cápsulas 100mg+25mg 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Levodopa + Bensarazida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100mg+25mg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Levodopa + Bensarazida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200mg+50mg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Levonorgestrel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0,75mg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Levonorgestrel + Etinilestradiol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0,15 + 0,03mg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BLIS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Levonorgestrel + etinilestradiol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Drágeas 0,100mg+0,020mg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DRA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Levonorgestrel + etinilestradiol – trifásico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Drágeas 0,05 + 0,03mg</w:t>
            </w:r>
          </w:p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0,075+0,04mg; 0,125+0,03mg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DRA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Levotiroxina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25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mcg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Levotiroxina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50mcg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Levotiroxina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100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mcg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Lidocaína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Solução injetável 2% 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Lidocaína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Gel 2%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Lidocaína + epinefrina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2%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FA 20mL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Loratadina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Loratadina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1mg/mL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Losartana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Losartana + hidroclorotiazida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 + 12,5mg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Manitol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20%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FR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Mebendazol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Suspensão oral 20mg/mL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30mL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Meloxicam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Meloxicam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Metformina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0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Metformina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85</w:t>
            </w: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Metildopa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Metildopa 500mg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Metilfenidato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Comprimido de liberação prolongada 20mg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Metoclopramina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Metoclopramina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4mg/mL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Metoclopramina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Metronidazol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Metronidazol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vaginal 100mg/g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Miconazol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dermatológico 20mg/g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30g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Miconazol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Creme vaginal 20mg/g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Midazolam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Neomicina + bacitracina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5mg/g + 250UI/g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Adesivo 7mg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Adesivo 14mg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517CA5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Adesivo 21mg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ADES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517CA5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Nicotina 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Goma 2mg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GOM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FARM/NASF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Nifedipino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Nimesulida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Nimesulida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Suspensão oral 50mg/mL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 15mL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Nimodipino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30mg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Nistatina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100.000UI/mL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50Ml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Nistatina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Creme vagina 100.000UI/g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Nitrofurantoína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Cápsula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Noretisterona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0,35mg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Noretisterona + Estradiol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injetável 50mg/5mg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CESAF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Norfloxacino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Nortriptilina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Óleo cicatrizante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Loção oleosa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Óleo mineral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Solução oral 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Omeprazol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Capsula 20mg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Omeprazol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40mg/mL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Ondansetrona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orodispersível 4mg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Ondansetrona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2mg/mL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Oxibutinina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E54B5C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Paracetamol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Paracetamol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oral 200mg/mL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20mL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Paracetamol + codeína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500 + 30mg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Paroxetina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Permanganato de potássio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100mg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Permetrina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Loção 10mg/mL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Piridostigmina</w:t>
            </w:r>
          </w:p>
        </w:tc>
        <w:tc>
          <w:tcPr>
            <w:tcW w:w="2552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60mg</w:t>
            </w:r>
          </w:p>
        </w:tc>
        <w:tc>
          <w:tcPr>
            <w:tcW w:w="1134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E878EC" w:rsidRDefault="00517CA5" w:rsidP="00E54B5C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BAF</w:t>
            </w:r>
          </w:p>
        </w:tc>
        <w:tc>
          <w:tcPr>
            <w:tcW w:w="1815" w:type="dxa"/>
          </w:tcPr>
          <w:p w:rsidR="00517CA5" w:rsidRPr="00E878EC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Prednisolona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oral 3mg/mL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60mL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Prednisona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5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Prednisona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20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Pregabalina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75mg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  <w:sz w:val="18"/>
                <w:szCs w:val="18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</w:rPr>
              <w:t>Preservativo Feminino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UN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INSUMOS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LIVRE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cnfStyle w:val="000000100000"/>
              <w:rPr>
                <w:rFonts w:ascii="Arial" w:eastAsia="FrutigerLTStd-LightCn" w:hAnsi="Arial" w:cs="Arial"/>
                <w:sz w:val="18"/>
                <w:szCs w:val="18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</w:rPr>
              <w:t>Preservativo masculino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UN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INUMOS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LIVRE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Prometazina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25mg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Prometazina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injetável 25mg/mL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Propatilnitrato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Propranolol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Ranitidina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150mg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Ranitidina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Injetável 25mg/mL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2mL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Risperidona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Risperidona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Saccharomyces boulardi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200mg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Sais para reidratação oral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Pó para solução oral</w:t>
            </w:r>
          </w:p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cloreto de sódio,glicose anidra, cloreto de potássio, citrato de sódio di-hidratado</w:t>
            </w:r>
          </w:p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SAC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Salbutamol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Aerossol oral 100mcg/dose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AER 200doses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Secnidazol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1000mg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Sertralina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Sinvastatina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1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Sinvastatina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20mg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Sinvastatina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Solifenacina + Tansulosina</w:t>
            </w:r>
          </w:p>
        </w:tc>
        <w:tc>
          <w:tcPr>
            <w:tcW w:w="2552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6mg + 0,4mg</w:t>
            </w:r>
          </w:p>
        </w:tc>
        <w:tc>
          <w:tcPr>
            <w:tcW w:w="1134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CMAF</w:t>
            </w:r>
          </w:p>
        </w:tc>
        <w:tc>
          <w:tcPr>
            <w:tcW w:w="1815" w:type="dxa"/>
          </w:tcPr>
          <w:p w:rsidR="00517CA5" w:rsidRDefault="00517CA5" w:rsidP="00517CA5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Succinato de metoprolol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 2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5mg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Succinato de metoprolol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Comprimido 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0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Sulfadiazina de prata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Creme 10mg/g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BIS 50g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Sulfametoxazol + trimetropima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400mg+80mg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Sulfametoxazol + trimetropima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 xml:space="preserve">Solução oral </w:t>
            </w: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200+40mg/5mL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60mL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Sulfato de atropina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injetável 0,5mg/mL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AMP 1mL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Sulfato de morfina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Sulfato ferroso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Comprimido 40mg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Sulfato ferroso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autoSpaceDE w:val="0"/>
              <w:autoSpaceDN w:val="0"/>
              <w:adjustRightInd w:val="0"/>
              <w:jc w:val="left"/>
              <w:cnfStyle w:val="000000100000"/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  <w:lang w:eastAsia="en-US"/>
              </w:rPr>
              <w:t>Solução oral 125mg/mL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30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Sulpirida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Suplemento de vitaminas </w:t>
            </w:r>
            <w:r w:rsidRPr="00B12181">
              <w:rPr>
                <w:rFonts w:ascii="Arial" w:hAnsi="Arial" w:cs="Arial"/>
                <w:sz w:val="18"/>
                <w:szCs w:val="18"/>
              </w:rPr>
              <w:lastRenderedPageBreak/>
              <w:t>c/ minerais destinados aos pacientes da hemodiálise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lastRenderedPageBreak/>
              <w:t xml:space="preserve">Comprimido Polivitamínico </w:t>
            </w:r>
            <w:r w:rsidRPr="00B12181">
              <w:rPr>
                <w:rFonts w:ascii="Arial" w:hAnsi="Arial" w:cs="Arial"/>
                <w:sz w:val="18"/>
                <w:szCs w:val="18"/>
              </w:rPr>
              <w:lastRenderedPageBreak/>
              <w:t>(Vitaminas hidrossolúveis) e Polimineral</w:t>
            </w:r>
          </w:p>
          <w:p w:rsidR="00725C55" w:rsidRPr="00B12181" w:rsidRDefault="00725C5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lastRenderedPageBreak/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Teofilina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100mg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725C5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725C55" w:rsidRPr="00D41CAE" w:rsidRDefault="00725C5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5C55" w:rsidRPr="00B12181" w:rsidRDefault="00725C5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Telmisartan </w:t>
            </w:r>
          </w:p>
        </w:tc>
        <w:tc>
          <w:tcPr>
            <w:tcW w:w="2552" w:type="dxa"/>
          </w:tcPr>
          <w:p w:rsidR="00725C55" w:rsidRPr="00B12181" w:rsidRDefault="00725C5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Comprimido 40MG</w:t>
            </w:r>
          </w:p>
        </w:tc>
        <w:tc>
          <w:tcPr>
            <w:tcW w:w="1134" w:type="dxa"/>
          </w:tcPr>
          <w:p w:rsidR="00725C55" w:rsidRPr="00B12181" w:rsidRDefault="00725C5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725C55" w:rsidRPr="00B12181" w:rsidRDefault="00725C5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:rsidR="00725C55" w:rsidRPr="00B12181" w:rsidRDefault="00725C5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Terbutalina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0,5mg/mL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Tetracaína + fenilefrina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Soluça oftálmica 1 + 0,1%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Tibolona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2,5mg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Timolol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Solução ocular 0,25%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Tioridazina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AD280F" w:rsidRDefault="00517CA5" w:rsidP="007E2A81">
            <w:pPr>
              <w:pStyle w:val="Default"/>
              <w:jc w:val="both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AD280F">
              <w:rPr>
                <w:rFonts w:ascii="Arial" w:hAnsi="Arial" w:cs="Arial"/>
                <w:sz w:val="18"/>
                <w:szCs w:val="18"/>
              </w:rPr>
              <w:t>Tiotrópio</w:t>
            </w:r>
          </w:p>
          <w:p w:rsidR="00517CA5" w:rsidRPr="00894BBA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Cápsula inalante – 2,5 mcg/dose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FR</w:t>
            </w:r>
          </w:p>
        </w:tc>
        <w:tc>
          <w:tcPr>
            <w:tcW w:w="1984" w:type="dxa"/>
          </w:tcPr>
          <w:p w:rsidR="00517CA5" w:rsidRDefault="00517CA5" w:rsidP="00E54B5C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4E197A" w:rsidRDefault="00517CA5" w:rsidP="007E2A81">
            <w:pPr>
              <w:cnfStyle w:val="000000010000"/>
              <w:rPr>
                <w:rFonts w:ascii="Arial" w:eastAsia="FrutigerLTStd-LightCn" w:hAnsi="Arial" w:cs="Arial"/>
                <w:sz w:val="18"/>
                <w:szCs w:val="18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</w:rPr>
              <w:t>Tiras reagentes de</w:t>
            </w:r>
          </w:p>
          <w:p w:rsidR="00517CA5" w:rsidRPr="004E197A" w:rsidRDefault="00517CA5" w:rsidP="007E2A81">
            <w:pPr>
              <w:cnfStyle w:val="000000010000"/>
              <w:rPr>
                <w:rFonts w:ascii="Arial" w:eastAsia="FrutigerLTStd-LightCn" w:hAnsi="Arial" w:cs="Arial"/>
                <w:sz w:val="18"/>
                <w:szCs w:val="18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</w:rPr>
              <w:t>medida de glicemia</w:t>
            </w:r>
          </w:p>
          <w:p w:rsidR="00517CA5" w:rsidRPr="004E197A" w:rsidRDefault="00517CA5" w:rsidP="007E2A81">
            <w:pPr>
              <w:cnfStyle w:val="000000010000"/>
              <w:rPr>
                <w:rFonts w:ascii="Arial" w:eastAsiaTheme="minorHAnsi" w:hAnsi="Arial" w:cs="Arial"/>
                <w:sz w:val="18"/>
                <w:szCs w:val="18"/>
                <w:highlight w:val="yellow"/>
                <w:lang w:eastAsia="en-US"/>
              </w:rPr>
            </w:pPr>
            <w:r w:rsidRPr="004E197A">
              <w:rPr>
                <w:rFonts w:ascii="Arial" w:eastAsia="FrutigerLTStd-LightCn" w:hAnsi="Arial" w:cs="Arial"/>
                <w:sz w:val="18"/>
                <w:szCs w:val="18"/>
              </w:rPr>
              <w:t>capilar</w:t>
            </w:r>
          </w:p>
        </w:tc>
        <w:tc>
          <w:tcPr>
            <w:tcW w:w="2552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Fita teste - unidade</w:t>
            </w:r>
          </w:p>
        </w:tc>
        <w:tc>
          <w:tcPr>
            <w:tcW w:w="113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FR 50</w:t>
            </w:r>
          </w:p>
        </w:tc>
        <w:tc>
          <w:tcPr>
            <w:tcW w:w="1984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INSUMOS</w:t>
            </w:r>
          </w:p>
        </w:tc>
        <w:tc>
          <w:tcPr>
            <w:tcW w:w="1815" w:type="dxa"/>
          </w:tcPr>
          <w:p w:rsidR="00517CA5" w:rsidRPr="004E197A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  <w:szCs w:val="18"/>
              </w:rPr>
            </w:pPr>
            <w:r w:rsidRPr="004E197A">
              <w:rPr>
                <w:rFonts w:ascii="Arial" w:eastAsiaTheme="minorHAnsi" w:hAnsi="Arial" w:cs="Arial"/>
                <w:sz w:val="18"/>
                <w:szCs w:val="18"/>
              </w:rPr>
              <w:t>FARM/AMB/GR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Tramadol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oral 100mg/mL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FR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Tramadol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Solução injetável 50mg/mL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Triancinolona acetonida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Pomada 1mg/g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 xml:space="preserve">Varfarina </w:t>
            </w: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Comprimido 5mg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Venlafaxina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Cápsula de liberação prolongada 75mg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cnfStyle w:val="000000010000"/>
              <w:rPr>
                <w:rFonts w:ascii="Arial" w:eastAsia="FrutigerLTStd-LightCn" w:hAnsi="Arial" w:cs="Arial"/>
              </w:rPr>
            </w:pPr>
            <w:r>
              <w:rPr>
                <w:rFonts w:ascii="Arial" w:eastAsia="FrutigerLTStd-LightCn" w:hAnsi="Arial" w:cs="Arial"/>
              </w:rPr>
              <w:t>Verapamil</w:t>
            </w:r>
          </w:p>
        </w:tc>
        <w:tc>
          <w:tcPr>
            <w:tcW w:w="2552" w:type="dxa"/>
          </w:tcPr>
          <w:p w:rsidR="00517CA5" w:rsidRDefault="00517CA5" w:rsidP="007E2A81">
            <w:pPr>
              <w:autoSpaceDE w:val="0"/>
              <w:autoSpaceDN w:val="0"/>
              <w:adjustRightInd w:val="0"/>
              <w:jc w:val="left"/>
              <w:cnfStyle w:val="000000010000"/>
              <w:rPr>
                <w:rFonts w:ascii="Arial" w:eastAsia="FrutigerLTStd-LightCn" w:hAnsi="Arial" w:cs="Arial"/>
                <w:lang w:eastAsia="en-US"/>
              </w:rPr>
            </w:pPr>
            <w:r>
              <w:rPr>
                <w:rFonts w:ascii="Arial" w:eastAsia="FrutigerLTStd-LightCn" w:hAnsi="Arial" w:cs="Arial"/>
                <w:lang w:eastAsia="en-US"/>
              </w:rPr>
              <w:t>Comprimido 80mg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COM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010000"/>
              <w:rPr>
                <w:rFonts w:ascii="Arial" w:eastAsiaTheme="minorHAnsi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</w:rPr>
              <w:t>FARM</w:t>
            </w:r>
          </w:p>
        </w:tc>
      </w:tr>
      <w:tr w:rsidR="00517CA5" w:rsidRPr="00F67C61" w:rsidTr="007E2A81">
        <w:trPr>
          <w:cnfStyle w:val="00000010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Vitamina K</w:t>
            </w:r>
          </w:p>
        </w:tc>
        <w:tc>
          <w:tcPr>
            <w:tcW w:w="2552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CBAF</w:t>
            </w:r>
          </w:p>
        </w:tc>
        <w:tc>
          <w:tcPr>
            <w:tcW w:w="1815" w:type="dxa"/>
          </w:tcPr>
          <w:p w:rsidR="00517CA5" w:rsidRDefault="00517CA5" w:rsidP="007E2A81">
            <w:pPr>
              <w:spacing w:line="360" w:lineRule="auto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FARM/AMB</w:t>
            </w:r>
          </w:p>
        </w:tc>
      </w:tr>
      <w:tr w:rsidR="00517CA5" w:rsidRPr="00F67C61" w:rsidTr="007E2A81">
        <w:trPr>
          <w:cnfStyle w:val="000000010000"/>
        </w:trPr>
        <w:tc>
          <w:tcPr>
            <w:cnfStyle w:val="001000000000"/>
            <w:tcW w:w="675" w:type="dxa"/>
          </w:tcPr>
          <w:p w:rsidR="00517CA5" w:rsidRPr="00D41CAE" w:rsidRDefault="00517CA5" w:rsidP="00D41CAE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 xml:space="preserve">Zolpidem </w:t>
            </w:r>
          </w:p>
        </w:tc>
        <w:tc>
          <w:tcPr>
            <w:tcW w:w="2552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CM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1815" w:type="dxa"/>
          </w:tcPr>
          <w:p w:rsidR="00517CA5" w:rsidRPr="00B12181" w:rsidRDefault="00517CA5" w:rsidP="007E2A81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12181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</w:tbl>
    <w:p w:rsidR="00D64A4A" w:rsidRDefault="00D64A4A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64A4A" w:rsidRDefault="00D64A4A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64A4A" w:rsidRDefault="00D64A4A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64A4A" w:rsidRDefault="00D64A4A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64A4A" w:rsidRDefault="00D64A4A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64A4A" w:rsidRDefault="00D64A4A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40A72" w:rsidRDefault="00540A72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40A72" w:rsidRDefault="00540A72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40A72" w:rsidRDefault="00540A72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540A72" w:rsidRDefault="00540A72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41CAE" w:rsidRDefault="00D41CAE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D64A4A" w:rsidRDefault="00D64A4A" w:rsidP="00D64A4A">
      <w:pPr>
        <w:ind w:firstLine="708"/>
        <w:rPr>
          <w:rFonts w:ascii="Arial" w:eastAsia="FrutigerLTStd-LightCn" w:hAnsi="Arial" w:cs="Arial"/>
          <w:b/>
          <w:sz w:val="28"/>
        </w:rPr>
      </w:pPr>
    </w:p>
    <w:p w:rsidR="00E4280B" w:rsidRDefault="00E4280B" w:rsidP="00D64A4A">
      <w:pPr>
        <w:ind w:firstLine="708"/>
        <w:rPr>
          <w:rFonts w:ascii="Arial" w:eastAsia="FrutigerLTStd-LightCn" w:hAnsi="Arial" w:cs="Arial"/>
          <w:b/>
          <w:sz w:val="24"/>
        </w:rPr>
      </w:pPr>
      <w:r w:rsidRPr="007F1F4A">
        <w:rPr>
          <w:rFonts w:ascii="Arial" w:eastAsia="FrutigerLTStd-LightCn" w:hAnsi="Arial" w:cs="Arial"/>
          <w:b/>
          <w:sz w:val="28"/>
        </w:rPr>
        <w:t>Lista de medicamentos do Componente Especializado de Assistência Farmacêutica</w:t>
      </w:r>
      <w:r>
        <w:rPr>
          <w:rFonts w:ascii="Arial" w:eastAsia="FrutigerLTStd-LightCn" w:hAnsi="Arial" w:cs="Arial"/>
          <w:b/>
          <w:sz w:val="24"/>
        </w:rPr>
        <w:t>.</w:t>
      </w:r>
    </w:p>
    <w:p w:rsidR="00D64A4A" w:rsidRPr="00D64A4A" w:rsidRDefault="00D64A4A" w:rsidP="00D64A4A">
      <w:pPr>
        <w:ind w:firstLine="708"/>
        <w:rPr>
          <w:rFonts w:ascii="Arial" w:eastAsia="FrutigerLTStd-LightCn" w:hAnsi="Arial" w:cs="Arial"/>
          <w:b/>
          <w:sz w:val="24"/>
        </w:rPr>
      </w:pPr>
    </w:p>
    <w:tbl>
      <w:tblPr>
        <w:tblStyle w:val="GradeClara1"/>
        <w:tblW w:w="0" w:type="auto"/>
        <w:tblLayout w:type="fixed"/>
        <w:tblLook w:val="04A0"/>
      </w:tblPr>
      <w:tblGrid>
        <w:gridCol w:w="675"/>
        <w:gridCol w:w="2268"/>
        <w:gridCol w:w="2552"/>
        <w:gridCol w:w="1134"/>
        <w:gridCol w:w="1984"/>
        <w:gridCol w:w="1815"/>
      </w:tblGrid>
      <w:tr w:rsidR="00E4280B" w:rsidRPr="007F16DA" w:rsidTr="00D64A4A">
        <w:trPr>
          <w:cnfStyle w:val="100000000000"/>
        </w:trPr>
        <w:tc>
          <w:tcPr>
            <w:cnfStyle w:val="001000000000"/>
            <w:tcW w:w="675" w:type="dxa"/>
          </w:tcPr>
          <w:p w:rsidR="00E4280B" w:rsidRPr="008C1951" w:rsidRDefault="00E4280B" w:rsidP="00AB6F98">
            <w:pPr>
              <w:spacing w:line="360" w:lineRule="auto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N°</w:t>
            </w:r>
          </w:p>
        </w:tc>
        <w:tc>
          <w:tcPr>
            <w:tcW w:w="2268" w:type="dxa"/>
          </w:tcPr>
          <w:p w:rsidR="00E4280B" w:rsidRPr="008C1951" w:rsidRDefault="00E4280B" w:rsidP="00AB6F98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FÁRMACO</w:t>
            </w:r>
          </w:p>
        </w:tc>
        <w:tc>
          <w:tcPr>
            <w:tcW w:w="2552" w:type="dxa"/>
          </w:tcPr>
          <w:p w:rsidR="00E4280B" w:rsidRPr="008C1951" w:rsidRDefault="00E4280B" w:rsidP="00AB6F98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APRESENTAÇÃO</w:t>
            </w:r>
          </w:p>
        </w:tc>
        <w:tc>
          <w:tcPr>
            <w:tcW w:w="1134" w:type="dxa"/>
          </w:tcPr>
          <w:p w:rsidR="00E4280B" w:rsidRPr="008C1951" w:rsidRDefault="00E4280B" w:rsidP="00AB6F98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UNID</w:t>
            </w:r>
          </w:p>
        </w:tc>
        <w:tc>
          <w:tcPr>
            <w:tcW w:w="1984" w:type="dxa"/>
          </w:tcPr>
          <w:p w:rsidR="00E4280B" w:rsidRPr="008C1951" w:rsidRDefault="00E4280B" w:rsidP="00AB6F98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COMPONENTE AF</w:t>
            </w:r>
          </w:p>
        </w:tc>
        <w:tc>
          <w:tcPr>
            <w:tcW w:w="1815" w:type="dxa"/>
          </w:tcPr>
          <w:p w:rsidR="00E4280B" w:rsidRPr="008C1951" w:rsidRDefault="00E4280B" w:rsidP="00AB6F98">
            <w:pPr>
              <w:spacing w:line="360" w:lineRule="auto"/>
              <w:cnfStyle w:val="100000000000"/>
              <w:rPr>
                <w:rFonts w:ascii="Arial" w:hAnsi="Arial" w:cs="Arial"/>
                <w:b w:val="0"/>
                <w:szCs w:val="24"/>
              </w:rPr>
            </w:pPr>
            <w:r w:rsidRPr="008C1951">
              <w:rPr>
                <w:rFonts w:ascii="Arial" w:hAnsi="Arial" w:cs="Arial"/>
                <w:szCs w:val="24"/>
              </w:rPr>
              <w:t>DISPENSAÇÃO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Abatacepte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Solução injetável 125mg 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Abatacepte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Solução injetável  </w:t>
            </w: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250mg 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Acetazolamida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Comprimido 250mg 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Ácido nicotínico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de liberação prolongada 250mg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Acitretina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Acitretina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Adalimumabe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40mg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Alfacalcidol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1,0mcg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Alfadornase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Alfaepoetina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Alfaepoetina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Alfaepoetina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4.000UI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Alfaepoetina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Alfainterferona 2b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3.000.000UI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Alfainterferona 2b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5.000.000UI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Alfainterferona 2b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10.000.000UI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Alfapeginterferona 2a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180mcg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Amantadina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Ambrisentana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Ambrisentana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RPr="007F16DA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Atorvastatina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Atorvastatina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Azatioprina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Betainterferona 1</w:t>
            </w:r>
            <w:r w:rsidR="00D626EA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6.000.000UI (22mcg)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Betainterferona 1a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6.000.000UI (30mcg)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Betainterferona 1a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12.000.000UI (44mcg)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Betainterferona 1b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9.600.000UI (300mcg)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Bezafibrato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Bezafibrato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Bimatoprosta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0,3mg/mL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3mL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Bosentana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62,5mg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Bosentana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Brimonidina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2,0mg/mL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Binzolamida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10mg/mL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Bromocriptina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Budesonida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inalante 200mcg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AER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Budesonida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inalante 400mcg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AER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Cabergolina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0,5mg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Calcipotriol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Pomada 50mcg/g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BIS 30g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Calcitonina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Spray nasal 200UI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AER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Calcitriol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0,25mcg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Calcitriol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1,0mcg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Certolizumabe pegol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200mg/mL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Ciclofosfamida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Drágea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DRA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Ciclosporina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Ciclosporina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Ciclosporina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Ciclosporina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oral 100mg/mL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50Ml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Cinacalcete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30mg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Cinacalcete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Ciprofibrato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Ciproterona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Clobazam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Clobetasol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Creme 0,5mg/g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BIS 30g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Clobetasol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capilar 0,5mg/g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50g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Clopidogrel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75mg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Cloroquina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Clozapina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Clozapina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Complemento  alimentar para paciente fenilcetonúrico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Fórmula aminoácidos isenta fenilalanina - 1 - 8 anos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LATA/ gr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Complemento  alimentar para paciente fenilcetonúrico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Fórmula aminoácidos isenta fenilalanina - maior de 8 anos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LATA/ gr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Complemento  alimentar para paciente fenilcetonúrico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Fórmula aminoácidos isenta fenilalanina - menor de 1 ano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LATA/ gr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Daclarasvir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Daclatasvir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30mg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Danazol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Deferesirox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Deferasirox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Deferasirox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Deferiprona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Desferroxamina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Desmopressina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Aplicação nasal 0,1mg/mL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2,5mL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Desmopressina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Spray nasal 0,1mg/mL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AER  2,5mL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Donepezila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Donepezila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Dorzolamida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20mg/mL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Entacapona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Entecavir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0,5mg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Etanecerpte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Etanercepte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Etossuximida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oral 50mg/mL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120mL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Everolimo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0,5mg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Everolimo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0,75mg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Everolimo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Fligrastim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300mcg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Fingolimode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0,1mg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Fludrocortisona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0,1mg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Formoterol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inalante 12mcg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Formoterol + Budesonida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inalante 12mcg+400mcg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Formoterol + Budesonida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Pó inalante 12mcg+400mcg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PO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Formoterol + Budesonida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inalante 6mcg+200mcg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Formoterol + Budesonida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Pó inalante 6mcg+200mcg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PO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Gabapentina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300mg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Gabapentina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400mg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Galantamina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8mg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Galantamina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16mg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Galantamina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24mg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Genfibrozila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Genfibrozila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900mg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Glatiramer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Golimumabe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Gosserrelina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3,60mg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Gosserrelina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10,80mg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Hidrocortisona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Hidroxicloroquina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Hidroxiureia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Imiglucerase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400U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Imunoglobulina anti-hepatite B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Imunoglobulina anti-</w:t>
            </w: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hepatite B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Solução injetável 600UI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Imunogloblina humana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1,0g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Imunogloblina humana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5,0g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Infliximabe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Isotretinoína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Isotretinoína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20mg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Lamivudina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oral 10mg/mL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240mL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Lamivudina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Lamotrigina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Lamotrigina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Lanreotida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Lanreotida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90mg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Lanreotida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120mg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Latanoprosta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0,05mg/mL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2,5mL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Leflunomida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Leuprorrelina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3,75mg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Leuprorrelina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11,25mg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SERP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Mesalazina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Mesalazina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Mesalazina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800mg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COM 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Mesalazina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Supositório 250mg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SUP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Mesalazina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Supositório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SUP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Mesalazina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Supositório 1000mg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SUP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Mesalazina + diluente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Enema 3g+100mL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DOSE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Metotrexato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Metotrexato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25mg/mL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Micofenalato de mofetila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Micofenalato de sódio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180mg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Micofenalato de sódio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360mg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Miglustate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Naproxeno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Natalizumabe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Octreotida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0,1mg/mL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Octreotida Lar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Octreotida Lar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Octreotida Lar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Olanzapina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Olanzapina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Ombitasvir + verusprevir+ ritonavir + dasabuvir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12,5mg + 75mg + 50mg + 250mg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Pamidronato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Pancreatina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10.000UI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Pancreatina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25.000UI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Paracalcitol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5mcg/mL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Penicilamina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250mg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Pilocarpina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20mg/mL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10mL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Piridostigmina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Pramipexol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0,125mg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Pramipexol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0,25mg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Pramipexol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1,00mg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Pravastatina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Pravastatina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Pravastatina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40mg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Primidona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Quetiapina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Quetiapina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Quetiapina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Raloxifeno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60mg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Ribavirina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250mg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Riluzol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Risedronato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Risedronato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35mg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Risperidona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Risperidona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Risperidona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oral 1mg/mL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30mL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Rituximabe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Rivastigmina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Rivastigmina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3mg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Rivastigmina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4,5mg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Rivastigmina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6mg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Rivastigmina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oral 2,0mg/mL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120mL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Sacarato de hidróxido férrico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Salmeterol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Pó inalante 50mcg 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60doses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Selegilina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CEAF 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Sevelamer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800mg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Sildenafila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Sildenafila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Sildenafila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Simeprevir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Sirolimo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Sirolimo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Sofosbuvir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400mg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Somatropina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4UI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Somatropina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12UI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Sulfassalazina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Tacrolimo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1mg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Tacrolimo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Taliglucerase alfa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200U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AMP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Tenofovir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300mg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Timolol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5,0mg/mL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Tociluzumabe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20mg/mL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Tolcapona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Topiramato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Topiramato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 xml:space="preserve">Topiramato 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Toxina botulínica tipo 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100U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Toxina botulínica tipo 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500U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 xml:space="preserve">FA 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Travoprosta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oftálmica 0,04mg/mL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FR 2,5mL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Triptorrelina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3,75mg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Triptorrelina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Solução injetável 11,25mg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Vigabatrina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Comprimido 500mg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COM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01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Ziprasidona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40mg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  <w:tr w:rsidR="00E4280B" w:rsidTr="00D64A4A">
        <w:trPr>
          <w:cnfStyle w:val="000000100000"/>
        </w:trPr>
        <w:tc>
          <w:tcPr>
            <w:cnfStyle w:val="001000000000"/>
            <w:tcW w:w="675" w:type="dxa"/>
          </w:tcPr>
          <w:p w:rsidR="00E4280B" w:rsidRPr="00E878EC" w:rsidRDefault="00E4280B" w:rsidP="00AB6F98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Ziprasidona</w:t>
            </w:r>
          </w:p>
        </w:tc>
        <w:tc>
          <w:tcPr>
            <w:tcW w:w="2552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78EC">
              <w:rPr>
                <w:rFonts w:ascii="Arial" w:hAnsi="Arial" w:cs="Arial"/>
                <w:color w:val="000000"/>
                <w:sz w:val="18"/>
                <w:szCs w:val="18"/>
              </w:rPr>
              <w:t>Cápsula 80mg</w:t>
            </w:r>
          </w:p>
        </w:tc>
        <w:tc>
          <w:tcPr>
            <w:tcW w:w="113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1984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CEAF</w:t>
            </w:r>
          </w:p>
        </w:tc>
        <w:tc>
          <w:tcPr>
            <w:tcW w:w="1815" w:type="dxa"/>
          </w:tcPr>
          <w:p w:rsidR="00E4280B" w:rsidRPr="00E878EC" w:rsidRDefault="00E4280B" w:rsidP="00AB6F98">
            <w:pPr>
              <w:spacing w:line="360" w:lineRule="auto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E878EC">
              <w:rPr>
                <w:rFonts w:ascii="Arial" w:hAnsi="Arial" w:cs="Arial"/>
                <w:sz w:val="18"/>
                <w:szCs w:val="18"/>
              </w:rPr>
              <w:t>FARM</w:t>
            </w:r>
          </w:p>
        </w:tc>
      </w:tr>
    </w:tbl>
    <w:p w:rsidR="00E4280B" w:rsidRPr="00B52EBD" w:rsidRDefault="00E4280B" w:rsidP="00B52EBD">
      <w:pPr>
        <w:rPr>
          <w:rFonts w:ascii="Arial" w:eastAsia="FrutigerLTStd-LightCn" w:hAnsi="Arial" w:cs="Arial"/>
        </w:rPr>
      </w:pPr>
    </w:p>
    <w:sectPr w:rsidR="00E4280B" w:rsidRPr="00B52EBD" w:rsidSect="001F152C">
      <w:headerReference w:type="default" r:id="rId7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39" w:rsidRDefault="007F2539" w:rsidP="002B7657">
      <w:r>
        <w:separator/>
      </w:r>
    </w:p>
  </w:endnote>
  <w:endnote w:type="continuationSeparator" w:id="1">
    <w:p w:rsidR="007F2539" w:rsidRDefault="007F2539" w:rsidP="002B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39" w:rsidRDefault="007F2539" w:rsidP="002B7657">
      <w:r>
        <w:separator/>
      </w:r>
    </w:p>
  </w:footnote>
  <w:footnote w:type="continuationSeparator" w:id="1">
    <w:p w:rsidR="007F2539" w:rsidRDefault="007F2539" w:rsidP="002B7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5C" w:rsidRPr="002B7657" w:rsidRDefault="00E54B5C" w:rsidP="002B7657">
    <w:pPr>
      <w:pStyle w:val="Ttulo"/>
      <w:ind w:left="1260" w:right="360" w:hanging="1118"/>
      <w:rPr>
        <w:rFonts w:ascii="Arial" w:hAnsi="Arial" w:cs="Arial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-278130</wp:posOffset>
          </wp:positionV>
          <wp:extent cx="1539240" cy="895350"/>
          <wp:effectExtent l="19050" t="0" r="3810" b="0"/>
          <wp:wrapNone/>
          <wp:docPr id="1" name="Imagem 1" descr="C:\Users\Farmacia\Desktop\Remume\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macia\Desktop\Remume\s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-373380</wp:posOffset>
          </wp:positionV>
          <wp:extent cx="942975" cy="895350"/>
          <wp:effectExtent l="19050" t="0" r="9525" b="0"/>
          <wp:wrapTight wrapText="bothSides">
            <wp:wrapPolygon edited="0">
              <wp:start x="-436" y="0"/>
              <wp:lineTo x="-436" y="21140"/>
              <wp:lineTo x="21818" y="21140"/>
              <wp:lineTo x="21818" y="0"/>
              <wp:lineTo x="-436" y="0"/>
            </wp:wrapPolygon>
          </wp:wrapTight>
          <wp:docPr id="6" name="Imagem 6" descr="http://192.168.2.171:9090/img/brasao.png?pfdrid_c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192.168.2.171:9090/img/brasao.png?pfdrid_c=tr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7657">
      <w:rPr>
        <w:rFonts w:ascii="Arial" w:hAnsi="Arial" w:cs="Arial"/>
        <w:sz w:val="24"/>
        <w:szCs w:val="24"/>
      </w:rPr>
      <w:t>PREFEITURA MUNICIPAL DE ROMELÂNDIA</w:t>
    </w:r>
  </w:p>
  <w:p w:rsidR="00E54B5C" w:rsidRDefault="00E54B5C" w:rsidP="002B7657">
    <w:pPr>
      <w:pStyle w:val="Cabealho"/>
      <w:tabs>
        <w:tab w:val="clear" w:pos="4252"/>
        <w:tab w:val="clear" w:pos="8504"/>
        <w:tab w:val="left" w:pos="2355"/>
      </w:tabs>
      <w:jc w:val="center"/>
      <w:rPr>
        <w:rFonts w:ascii="Arial" w:hAnsi="Arial" w:cs="Arial"/>
        <w:bCs/>
        <w:sz w:val="24"/>
        <w:szCs w:val="24"/>
      </w:rPr>
    </w:pPr>
    <w:r w:rsidRPr="002B7657">
      <w:rPr>
        <w:rFonts w:ascii="Arial" w:hAnsi="Arial" w:cs="Arial"/>
        <w:bCs/>
        <w:sz w:val="24"/>
        <w:szCs w:val="24"/>
      </w:rPr>
      <w:t>SECRETARIA MUNICIPAL DE SAÚDE</w:t>
    </w:r>
  </w:p>
  <w:p w:rsidR="00E54B5C" w:rsidRPr="002B7657" w:rsidRDefault="00E54B5C" w:rsidP="002B7657">
    <w:pPr>
      <w:pStyle w:val="Cabealho"/>
      <w:tabs>
        <w:tab w:val="clear" w:pos="4252"/>
        <w:tab w:val="clear" w:pos="8504"/>
        <w:tab w:val="left" w:pos="2355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SETOR: FARMÁCIA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26C"/>
    <w:multiLevelType w:val="hybridMultilevel"/>
    <w:tmpl w:val="12489D92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D66"/>
    <w:multiLevelType w:val="hybridMultilevel"/>
    <w:tmpl w:val="C19276FA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FF9"/>
    <w:multiLevelType w:val="hybridMultilevel"/>
    <w:tmpl w:val="C19276FA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D02"/>
    <w:multiLevelType w:val="hybridMultilevel"/>
    <w:tmpl w:val="5F6C1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469F"/>
    <w:multiLevelType w:val="hybridMultilevel"/>
    <w:tmpl w:val="05F4B232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1EE6"/>
    <w:multiLevelType w:val="hybridMultilevel"/>
    <w:tmpl w:val="312E10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F174D"/>
    <w:multiLevelType w:val="hybridMultilevel"/>
    <w:tmpl w:val="D7A2E5F6"/>
    <w:lvl w:ilvl="0" w:tplc="CB9CB66A">
      <w:start w:val="1"/>
      <w:numFmt w:val="decimal"/>
      <w:lvlText w:val="%1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40CCA"/>
    <w:multiLevelType w:val="hybridMultilevel"/>
    <w:tmpl w:val="B67AE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F311E"/>
    <w:multiLevelType w:val="hybridMultilevel"/>
    <w:tmpl w:val="00DAFBAE"/>
    <w:lvl w:ilvl="0" w:tplc="4A06526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7119B0"/>
    <w:multiLevelType w:val="hybridMultilevel"/>
    <w:tmpl w:val="67E66D2C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E718E"/>
    <w:multiLevelType w:val="hybridMultilevel"/>
    <w:tmpl w:val="6E9A95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C3371"/>
    <w:multiLevelType w:val="hybridMultilevel"/>
    <w:tmpl w:val="658AE2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60E6A"/>
    <w:multiLevelType w:val="hybridMultilevel"/>
    <w:tmpl w:val="4DFC2708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F24F7"/>
    <w:multiLevelType w:val="hybridMultilevel"/>
    <w:tmpl w:val="7E6EC796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756E6"/>
    <w:multiLevelType w:val="hybridMultilevel"/>
    <w:tmpl w:val="03227C2C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9154D"/>
    <w:multiLevelType w:val="hybridMultilevel"/>
    <w:tmpl w:val="C3EA9656"/>
    <w:lvl w:ilvl="0" w:tplc="4A0652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7329C"/>
    <w:multiLevelType w:val="hybridMultilevel"/>
    <w:tmpl w:val="B27A7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D6777"/>
    <w:multiLevelType w:val="hybridMultilevel"/>
    <w:tmpl w:val="02A25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84FF6"/>
    <w:multiLevelType w:val="hybridMultilevel"/>
    <w:tmpl w:val="02364F5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3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B7657"/>
    <w:rsid w:val="00004AB9"/>
    <w:rsid w:val="0000727E"/>
    <w:rsid w:val="00007668"/>
    <w:rsid w:val="000132DE"/>
    <w:rsid w:val="00057B2D"/>
    <w:rsid w:val="00070086"/>
    <w:rsid w:val="00070677"/>
    <w:rsid w:val="00074D66"/>
    <w:rsid w:val="0008053E"/>
    <w:rsid w:val="000A4A3B"/>
    <w:rsid w:val="000F2226"/>
    <w:rsid w:val="001209E0"/>
    <w:rsid w:val="00130A46"/>
    <w:rsid w:val="00180226"/>
    <w:rsid w:val="001B32E1"/>
    <w:rsid w:val="001D076B"/>
    <w:rsid w:val="001F152C"/>
    <w:rsid w:val="001F2753"/>
    <w:rsid w:val="0021782B"/>
    <w:rsid w:val="00222FF8"/>
    <w:rsid w:val="00242DC8"/>
    <w:rsid w:val="00251D97"/>
    <w:rsid w:val="00280875"/>
    <w:rsid w:val="002911E8"/>
    <w:rsid w:val="0029477F"/>
    <w:rsid w:val="002B7657"/>
    <w:rsid w:val="002C2652"/>
    <w:rsid w:val="002C5DCA"/>
    <w:rsid w:val="00307AF7"/>
    <w:rsid w:val="00324258"/>
    <w:rsid w:val="003334D8"/>
    <w:rsid w:val="003D5A3C"/>
    <w:rsid w:val="004222EC"/>
    <w:rsid w:val="00455208"/>
    <w:rsid w:val="00495904"/>
    <w:rsid w:val="004E197A"/>
    <w:rsid w:val="00502970"/>
    <w:rsid w:val="00510087"/>
    <w:rsid w:val="00517CA5"/>
    <w:rsid w:val="0052155B"/>
    <w:rsid w:val="00540A72"/>
    <w:rsid w:val="00543B64"/>
    <w:rsid w:val="00563CF4"/>
    <w:rsid w:val="00587D82"/>
    <w:rsid w:val="00590829"/>
    <w:rsid w:val="005A1BB7"/>
    <w:rsid w:val="005A57C7"/>
    <w:rsid w:val="005B2882"/>
    <w:rsid w:val="005E21D7"/>
    <w:rsid w:val="006216AC"/>
    <w:rsid w:val="006526CF"/>
    <w:rsid w:val="006749C7"/>
    <w:rsid w:val="00693047"/>
    <w:rsid w:val="006D6127"/>
    <w:rsid w:val="006E093E"/>
    <w:rsid w:val="00703A11"/>
    <w:rsid w:val="00725C55"/>
    <w:rsid w:val="00735742"/>
    <w:rsid w:val="0074570B"/>
    <w:rsid w:val="007533E9"/>
    <w:rsid w:val="007769B5"/>
    <w:rsid w:val="00795946"/>
    <w:rsid w:val="007968CA"/>
    <w:rsid w:val="007B4691"/>
    <w:rsid w:val="007C3A53"/>
    <w:rsid w:val="007E2A81"/>
    <w:rsid w:val="007F05A8"/>
    <w:rsid w:val="007F16DA"/>
    <w:rsid w:val="007F1F4A"/>
    <w:rsid w:val="007F2539"/>
    <w:rsid w:val="00816DCA"/>
    <w:rsid w:val="00820EA4"/>
    <w:rsid w:val="00821ECD"/>
    <w:rsid w:val="00834D2B"/>
    <w:rsid w:val="00872A96"/>
    <w:rsid w:val="00894BAB"/>
    <w:rsid w:val="00894BBA"/>
    <w:rsid w:val="008A57B4"/>
    <w:rsid w:val="008B034D"/>
    <w:rsid w:val="008D4F76"/>
    <w:rsid w:val="00982426"/>
    <w:rsid w:val="009943B2"/>
    <w:rsid w:val="009A1671"/>
    <w:rsid w:val="009E11B3"/>
    <w:rsid w:val="009F1335"/>
    <w:rsid w:val="009F3D0A"/>
    <w:rsid w:val="00A0562F"/>
    <w:rsid w:val="00A14F3F"/>
    <w:rsid w:val="00A41A3E"/>
    <w:rsid w:val="00A50C07"/>
    <w:rsid w:val="00A53205"/>
    <w:rsid w:val="00A73E91"/>
    <w:rsid w:val="00AA1227"/>
    <w:rsid w:val="00AB6F98"/>
    <w:rsid w:val="00AD280F"/>
    <w:rsid w:val="00AE474C"/>
    <w:rsid w:val="00AE6E21"/>
    <w:rsid w:val="00AE6F1D"/>
    <w:rsid w:val="00B52EBD"/>
    <w:rsid w:val="00B553A0"/>
    <w:rsid w:val="00BD108D"/>
    <w:rsid w:val="00C41699"/>
    <w:rsid w:val="00C4747F"/>
    <w:rsid w:val="00C81492"/>
    <w:rsid w:val="00C84D27"/>
    <w:rsid w:val="00CC5619"/>
    <w:rsid w:val="00CD574A"/>
    <w:rsid w:val="00CE7DC9"/>
    <w:rsid w:val="00CF144D"/>
    <w:rsid w:val="00CF6D4F"/>
    <w:rsid w:val="00D04139"/>
    <w:rsid w:val="00D41CAE"/>
    <w:rsid w:val="00D626EA"/>
    <w:rsid w:val="00D63694"/>
    <w:rsid w:val="00D64A4A"/>
    <w:rsid w:val="00D679B7"/>
    <w:rsid w:val="00D82D39"/>
    <w:rsid w:val="00D86AEA"/>
    <w:rsid w:val="00DA0763"/>
    <w:rsid w:val="00DD4254"/>
    <w:rsid w:val="00DE69BF"/>
    <w:rsid w:val="00DF738A"/>
    <w:rsid w:val="00E11AD1"/>
    <w:rsid w:val="00E12C7D"/>
    <w:rsid w:val="00E305CD"/>
    <w:rsid w:val="00E4280B"/>
    <w:rsid w:val="00E54B5C"/>
    <w:rsid w:val="00E643BB"/>
    <w:rsid w:val="00E6535E"/>
    <w:rsid w:val="00E878EC"/>
    <w:rsid w:val="00EB5263"/>
    <w:rsid w:val="00EF125F"/>
    <w:rsid w:val="00F078D6"/>
    <w:rsid w:val="00F123C4"/>
    <w:rsid w:val="00F403A8"/>
    <w:rsid w:val="00F528EC"/>
    <w:rsid w:val="00F67C61"/>
    <w:rsid w:val="00F816F8"/>
    <w:rsid w:val="00FD782B"/>
    <w:rsid w:val="00FE45ED"/>
    <w:rsid w:val="00F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7657"/>
  </w:style>
  <w:style w:type="paragraph" w:styleId="Rodap">
    <w:name w:val="footer"/>
    <w:basedOn w:val="Normal"/>
    <w:link w:val="RodapChar"/>
    <w:uiPriority w:val="99"/>
    <w:semiHidden/>
    <w:unhideWhenUsed/>
    <w:rsid w:val="002B7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7657"/>
  </w:style>
  <w:style w:type="paragraph" w:styleId="Textodebalo">
    <w:name w:val="Balloon Text"/>
    <w:basedOn w:val="Normal"/>
    <w:link w:val="TextodebaloChar"/>
    <w:uiPriority w:val="99"/>
    <w:semiHidden/>
    <w:unhideWhenUsed/>
    <w:rsid w:val="002B76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65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B7657"/>
    <w:pPr>
      <w:jc w:val="center"/>
    </w:pPr>
    <w:rPr>
      <w:rFonts w:ascii="Verdana" w:hAnsi="Verdana"/>
      <w:b/>
      <w:bCs/>
    </w:rPr>
  </w:style>
  <w:style w:type="character" w:customStyle="1" w:styleId="TtuloChar">
    <w:name w:val="Título Char"/>
    <w:basedOn w:val="Fontepargpadro"/>
    <w:link w:val="Ttulo"/>
    <w:rsid w:val="002B7657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character" w:styleId="Hyperlink">
    <w:name w:val="Hyperlink"/>
    <w:rsid w:val="009E11B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05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125F"/>
    <w:pPr>
      <w:ind w:left="720"/>
      <w:contextualSpacing/>
    </w:pPr>
  </w:style>
  <w:style w:type="character" w:customStyle="1" w:styleId="font5">
    <w:name w:val="font5"/>
    <w:basedOn w:val="Fontepargpadro"/>
    <w:rsid w:val="00E878EC"/>
  </w:style>
  <w:style w:type="character" w:customStyle="1" w:styleId="font7">
    <w:name w:val="font7"/>
    <w:basedOn w:val="Fontepargpadro"/>
    <w:rsid w:val="00E878EC"/>
  </w:style>
  <w:style w:type="table" w:customStyle="1" w:styleId="SombreamentoMdio11">
    <w:name w:val="Sombreamento Médio 11"/>
    <w:basedOn w:val="Tabelanormal"/>
    <w:uiPriority w:val="63"/>
    <w:rsid w:val="00D64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uiPriority w:val="62"/>
    <w:rsid w:val="00D64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AD2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7761</Words>
  <Characters>41915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</dc:creator>
  <cp:lastModifiedBy>EVANDRO</cp:lastModifiedBy>
  <cp:revision>2</cp:revision>
  <cp:lastPrinted>2018-10-02T13:37:00Z</cp:lastPrinted>
  <dcterms:created xsi:type="dcterms:W3CDTF">2019-05-13T13:38:00Z</dcterms:created>
  <dcterms:modified xsi:type="dcterms:W3CDTF">2019-05-13T13:38:00Z</dcterms:modified>
</cp:coreProperties>
</file>