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12B" w:rsidRDefault="00ED2731">
      <w:pPr>
        <w:ind w:right="-29"/>
        <w:jc w:val="center"/>
      </w:pPr>
      <w:r>
        <w:rPr>
          <w:rFonts w:ascii="Arial Narrow" w:hAnsi="Arial Narrow" w:cs="Arial Narrow"/>
          <w:b/>
          <w:sz w:val="18"/>
          <w:szCs w:val="18"/>
        </w:rPr>
        <w:t>ATA DE REGISTRO DE PREÇOS Nº. 47 / 2023</w:t>
      </w:r>
    </w:p>
    <w:p w:rsidR="004C212B" w:rsidRDefault="00ED2731">
      <w:pPr>
        <w:ind w:right="-1"/>
        <w:jc w:val="center"/>
      </w:pPr>
      <w:r>
        <w:rPr>
          <w:rFonts w:ascii="Arial Narrow" w:hAnsi="Arial Narrow" w:cs="Arial Narrow"/>
          <w:b/>
          <w:sz w:val="18"/>
          <w:szCs w:val="18"/>
        </w:rPr>
        <w:t>Processo Licitatório Nº. 598/2023</w:t>
      </w:r>
    </w:p>
    <w:p w:rsidR="004C212B" w:rsidRDefault="00ED2731">
      <w:pPr>
        <w:ind w:right="-1"/>
        <w:jc w:val="center"/>
      </w:pPr>
      <w:r>
        <w:rPr>
          <w:rFonts w:ascii="Arial Narrow" w:hAnsi="Arial Narrow" w:cs="Arial Narrow"/>
          <w:b/>
          <w:sz w:val="18"/>
          <w:szCs w:val="18"/>
        </w:rPr>
        <w:t>Modalidade: Pregão – Registro de Preço Nº. 24/2023</w:t>
      </w:r>
    </w:p>
    <w:p w:rsidR="004C212B" w:rsidRDefault="004C212B">
      <w:pPr>
        <w:jc w:val="both"/>
        <w:rPr>
          <w:rFonts w:ascii="Arial Narrow" w:hAnsi="Arial Narrow" w:cs="Arial Narrow"/>
          <w:b/>
          <w:sz w:val="18"/>
          <w:szCs w:val="18"/>
        </w:rPr>
      </w:pPr>
    </w:p>
    <w:p w:rsidR="004C212B" w:rsidRDefault="00ED2731">
      <w:pPr>
        <w:jc w:val="both"/>
      </w:pPr>
      <w:r>
        <w:rPr>
          <w:rFonts w:ascii="Arial Narrow" w:hAnsi="Arial Narrow" w:cs="Arial Narrow"/>
          <w:sz w:val="18"/>
          <w:szCs w:val="18"/>
        </w:rPr>
        <w:t>O Município de Romelândia – SC, pessoa jurídica de direito público interno, inscrita no CNPJ sob o n° 82.821.182/0001-26 com sede na Rua 12 de Outubro, 242, na cidade de Romelândia  – SC, neste ato representado pelo Prefeito Municipal, Sr. JUAREZ FURTADO</w:t>
      </w:r>
      <w:r>
        <w:rPr>
          <w:rFonts w:ascii="Arial Narrow" w:hAnsi="Arial Narrow" w:cs="Arial Narrow"/>
          <w:sz w:val="18"/>
          <w:szCs w:val="18"/>
        </w:rPr>
        <w:t>, bra</w:t>
      </w:r>
      <w:r>
        <w:rPr>
          <w:rFonts w:ascii="Arial Narrow" w:hAnsi="Arial Narrow" w:cs="Arial Narrow"/>
          <w:sz w:val="18"/>
          <w:szCs w:val="18"/>
        </w:rPr>
        <w:t xml:space="preserve">sileiro, residente e domiciliado no município de Romelândia, inscrito no CPF sob o n° </w:t>
      </w:r>
      <w:r>
        <w:rPr>
          <w:rFonts w:ascii="Arial Narrow" w:hAnsi="Arial Narrow" w:cs="Arial Narrow"/>
          <w:bCs/>
          <w:sz w:val="18"/>
          <w:szCs w:val="18"/>
        </w:rPr>
        <w:t>430.365.039-00</w:t>
      </w:r>
      <w:r>
        <w:rPr>
          <w:rFonts w:ascii="Arial Narrow" w:hAnsi="Arial Narrow" w:cs="Arial Narrow"/>
          <w:sz w:val="18"/>
          <w:szCs w:val="18"/>
        </w:rPr>
        <w:t xml:space="preserve"> e portador da Cédula de Identidade n° 1.127.442</w:t>
      </w:r>
      <w:r>
        <w:rPr>
          <w:rFonts w:ascii="Arial Narrow" w:hAnsi="Arial Narrow" w:cs="Arial Narrow"/>
          <w:sz w:val="18"/>
          <w:szCs w:val="18"/>
        </w:rPr>
        <w:t xml:space="preserve"> SSP/SC, resolve, em face das propostas apresentadas no PREGÃO PRESENCIAL REGISTRO DE PREÇOS nº 24/2023, </w:t>
      </w:r>
      <w:r>
        <w:rPr>
          <w:rFonts w:ascii="Arial Narrow" w:hAnsi="Arial Narrow" w:cs="Arial Narrow"/>
          <w:b/>
          <w:sz w:val="18"/>
          <w:szCs w:val="18"/>
        </w:rPr>
        <w:t>REGIS</w:t>
      </w:r>
      <w:r>
        <w:rPr>
          <w:rFonts w:ascii="Arial Narrow" w:hAnsi="Arial Narrow" w:cs="Arial Narrow"/>
          <w:b/>
          <w:sz w:val="18"/>
          <w:szCs w:val="18"/>
        </w:rPr>
        <w:t>TRAR OS PREÇOS</w:t>
      </w:r>
      <w:r>
        <w:rPr>
          <w:rFonts w:ascii="Arial Narrow" w:hAnsi="Arial Narrow" w:cs="Arial Narrow"/>
          <w:sz w:val="18"/>
          <w:szCs w:val="18"/>
        </w:rPr>
        <w:t xml:space="preserve"> com as empresas constantes na Cláusula Primeira desta Ata</w:t>
      </w:r>
    </w:p>
    <w:p w:rsidR="004C212B" w:rsidRDefault="004C212B">
      <w:pPr>
        <w:jc w:val="both"/>
        <w:rPr>
          <w:rFonts w:ascii="Arial Narrow" w:hAnsi="Arial Narrow" w:cs="Arial Narrow"/>
          <w:sz w:val="18"/>
          <w:szCs w:val="18"/>
        </w:rPr>
      </w:pPr>
    </w:p>
    <w:p w:rsidR="004C212B" w:rsidRDefault="00ED2731">
      <w:pPr>
        <w:jc w:val="both"/>
        <w:rPr>
          <w:rFonts w:ascii="Arial Narrow" w:hAnsi="Arial Narrow" w:cs="Arial Narrow"/>
          <w:b/>
          <w:sz w:val="18"/>
          <w:szCs w:val="18"/>
        </w:rPr>
      </w:pPr>
      <w:r>
        <w:rPr>
          <w:rFonts w:ascii="Arial Narrow" w:hAnsi="Arial Narrow" w:cs="Arial Narrow"/>
          <w:b/>
          <w:sz w:val="18"/>
          <w:szCs w:val="18"/>
        </w:rPr>
        <w:t>CLÁUSULA PRIMEIRA - DO OBJETO</w:t>
      </w:r>
    </w:p>
    <w:p w:rsidR="004C212B" w:rsidRDefault="00ED2731">
      <w:pPr>
        <w:jc w:val="both"/>
      </w:pPr>
      <w:r>
        <w:rPr>
          <w:rFonts w:ascii="Arial Narrow" w:hAnsi="Arial Narrow" w:cs="Arial Narrow"/>
          <w:sz w:val="18"/>
          <w:szCs w:val="18"/>
        </w:rPr>
        <w:t>I – A presente Ata tem por objeto o Registro de Preços dos preços unitários a serem fornecidos sobre a O PRESENTE PROCESSO LICITATÓRIO, NA MODALIDADE DE</w:t>
      </w:r>
      <w:r>
        <w:rPr>
          <w:rFonts w:ascii="Arial Narrow" w:hAnsi="Arial Narrow" w:cs="Arial Narrow"/>
          <w:sz w:val="18"/>
          <w:szCs w:val="18"/>
        </w:rPr>
        <w:t xml:space="preserve"> REGISTRO DE PREÇOS VISA A EVENTUAL CONTRATAÇÃO DE EMPRESAS PARA PRESTAÇÃO DE SERVIÇO DE MÃO-DE-OBRA MECÂNICA/ELÉTRICA (HORA/HOMEM) COM DIAGNÓSTICO E SUBSTITUIÇÃO DE PEÇAS NECESSÁRIAS PARA REALIZAÇÃO DOS SERVIÇOS DE MANUTENÇÃO, RECUPERAÇÃO OU REVISÃO GERAL</w:t>
      </w:r>
      <w:r>
        <w:rPr>
          <w:rFonts w:ascii="Arial Narrow" w:hAnsi="Arial Narrow" w:cs="Arial Narrow"/>
          <w:sz w:val="18"/>
          <w:szCs w:val="18"/>
        </w:rPr>
        <w:t xml:space="preserve"> DE TODA FROTA MUNICIPAL DE ROMELÂNDIA/SC., conforme vencedores a seguir:</w:t>
      </w:r>
    </w:p>
    <w:p w:rsidR="004C212B" w:rsidRDefault="004C212B">
      <w:pPr>
        <w:jc w:val="both"/>
        <w:rPr>
          <w:rFonts w:ascii="Arial Narrow" w:hAnsi="Arial Narrow" w:cs="Arial Narrow"/>
          <w:sz w:val="18"/>
          <w:szCs w:val="18"/>
        </w:rPr>
      </w:pPr>
    </w:p>
    <w:tbl>
      <w:tblPr>
        <w:tblW w:w="9508" w:type="dxa"/>
        <w:tblInd w:w="108" w:type="dxa"/>
        <w:tblLook w:val="0000" w:firstRow="0" w:lastRow="0" w:firstColumn="0" w:lastColumn="0" w:noHBand="0" w:noVBand="0"/>
      </w:tblPr>
      <w:tblGrid>
        <w:gridCol w:w="2507"/>
        <w:gridCol w:w="612"/>
        <w:gridCol w:w="3685"/>
        <w:gridCol w:w="993"/>
        <w:gridCol w:w="708"/>
        <w:gridCol w:w="1003"/>
      </w:tblGrid>
      <w:tr w:rsidR="004C212B"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12B" w:rsidRDefault="00ED2731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PROPONENTES VENCEDORES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12B" w:rsidRDefault="00ED2731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ITEM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12B" w:rsidRDefault="00ED2731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DESCRIÇÃO DO ITEM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12B" w:rsidRDefault="00ED2731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MARCA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12B" w:rsidRDefault="00ED2731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QUANT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2B" w:rsidRDefault="00ED2731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VALOR UNITÁRIO</w:t>
            </w:r>
          </w:p>
        </w:tc>
      </w:tr>
      <w:tr w:rsidR="004C212B"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12B" w:rsidRDefault="00ED273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MECANICA E AUTO PEÇAS JUNGES LTDA - ME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12B" w:rsidRDefault="00ED273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12B" w:rsidRDefault="00ED273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CONTRATAÇÃO DE SERVIÇO DE MÃO-DE-OBRA MECÂNICA (HORA/HOMEM) COM </w:t>
            </w:r>
            <w:r>
              <w:rPr>
                <w:rFonts w:ascii="Arial Narrow" w:hAnsi="Arial Narrow" w:cs="Arial Narrow"/>
                <w:sz w:val="16"/>
                <w:szCs w:val="16"/>
              </w:rPr>
              <w:t>SUBSTITUIÇÃO DE PEÇAS NECESSÁRIAS PARA REALIZAÇÃO DOS SERVIÇOS DE MANUTENÇÃO, RECUPERAÇÃO OU REVISÃO GERAL DE TODA FROTA DE VEÍCULOS LEVES PERTECENTES AO MUNICÍPIO (CARROS, PICK UPS)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12B" w:rsidRDefault="00ED273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12B" w:rsidRDefault="00ED273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500,00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2B" w:rsidRDefault="00ED273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115,2000</w:t>
            </w:r>
          </w:p>
        </w:tc>
      </w:tr>
      <w:tr w:rsidR="004C212B"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</w:tcPr>
          <w:p w:rsidR="004C212B" w:rsidRDefault="00ED273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MECANICA E AUTO PEÇAS JUNGES LTDA - ME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</w:tcPr>
          <w:p w:rsidR="004C212B" w:rsidRDefault="00ED273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4C212B" w:rsidRDefault="00ED273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MAO DE OBRA E</w:t>
            </w:r>
            <w:r>
              <w:rPr>
                <w:rFonts w:ascii="Arial Narrow" w:hAnsi="Arial Narrow" w:cs="Arial Narrow"/>
                <w:sz w:val="16"/>
                <w:szCs w:val="16"/>
              </w:rPr>
              <w:t>LÉTRICA PARA MANUTENÇÃO DE VEÍCULOS LEVES/MÉDIOS.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C212B" w:rsidRDefault="00ED273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4C212B" w:rsidRDefault="00ED273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300,00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2B" w:rsidRDefault="00ED273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141,5400</w:t>
            </w:r>
          </w:p>
        </w:tc>
      </w:tr>
      <w:tr w:rsidR="004C212B"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</w:tcPr>
          <w:p w:rsidR="004C212B" w:rsidRDefault="00ED273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MECANICA E AUTO PEÇAS JUNGES LTDA - ME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</w:tcPr>
          <w:p w:rsidR="004C212B" w:rsidRDefault="00ED273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3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4C212B" w:rsidRDefault="00ED273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MAO DE OBRA ELÉTRICA MANUTENÇÃO MOTOR DE PARTIDA/ALTERNADOR – LINHA LEVE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C212B" w:rsidRDefault="00ED273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4C212B" w:rsidRDefault="00ED273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100,00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2B" w:rsidRDefault="00ED273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139,8800</w:t>
            </w:r>
          </w:p>
        </w:tc>
      </w:tr>
    </w:tbl>
    <w:p w:rsidR="004C212B" w:rsidRDefault="004C212B">
      <w:pPr>
        <w:jc w:val="both"/>
        <w:rPr>
          <w:rFonts w:ascii="Arial Narrow" w:hAnsi="Arial Narrow" w:cs="Arial Narrow"/>
          <w:sz w:val="18"/>
          <w:szCs w:val="18"/>
        </w:rPr>
      </w:pPr>
    </w:p>
    <w:p w:rsidR="004C212B" w:rsidRDefault="00ED2731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II - As quantidades descritas acima são a titulo </w:t>
      </w:r>
      <w:r>
        <w:rPr>
          <w:rFonts w:ascii="Arial Narrow" w:hAnsi="Arial Narrow" w:cs="Arial Narrow"/>
          <w:sz w:val="18"/>
          <w:szCs w:val="18"/>
        </w:rPr>
        <w:t>estimativo. A retirada será conforme a demanda da administração.</w:t>
      </w:r>
    </w:p>
    <w:p w:rsidR="004C212B" w:rsidRDefault="004C212B">
      <w:pPr>
        <w:jc w:val="both"/>
        <w:rPr>
          <w:rFonts w:ascii="Arial Narrow" w:hAnsi="Arial Narrow" w:cs="Arial Narrow"/>
          <w:b/>
          <w:sz w:val="18"/>
          <w:szCs w:val="18"/>
        </w:rPr>
      </w:pPr>
    </w:p>
    <w:p w:rsidR="004C212B" w:rsidRDefault="00ED2731">
      <w:pPr>
        <w:jc w:val="both"/>
        <w:rPr>
          <w:rFonts w:ascii="Arial Narrow" w:hAnsi="Arial Narrow" w:cs="Arial Narrow"/>
          <w:b/>
          <w:sz w:val="18"/>
          <w:szCs w:val="18"/>
        </w:rPr>
      </w:pPr>
      <w:r>
        <w:rPr>
          <w:rFonts w:ascii="Arial Narrow" w:hAnsi="Arial Narrow" w:cs="Arial Narrow"/>
          <w:b/>
          <w:sz w:val="18"/>
          <w:szCs w:val="18"/>
        </w:rPr>
        <w:t xml:space="preserve">CLÁUSULA SEGUNDA - DA VALIDADE DA ATA </w:t>
      </w:r>
    </w:p>
    <w:p w:rsidR="004C212B" w:rsidRDefault="00ED2731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1. A presente Ata de Registro de Preços terá validade de 12 (doze) meses consecutivos contados da data de assinatura. </w:t>
      </w:r>
    </w:p>
    <w:p w:rsidR="004C212B" w:rsidRDefault="00ED2731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2. Durante o prazo de validade d</w:t>
      </w:r>
      <w:r>
        <w:rPr>
          <w:rFonts w:ascii="Arial Narrow" w:hAnsi="Arial Narrow" w:cs="Arial Narrow"/>
          <w:sz w:val="18"/>
          <w:szCs w:val="18"/>
        </w:rPr>
        <w:t>esta Ata de Registro de Preço, a Administração não será obrigada a firmar as contratações que dela poderão advir, facultando-lhe a realização de licitação específica para a aquisição pretendida, sendo assegurado ao(s) beneficiário(s) do registro preferênci</w:t>
      </w:r>
      <w:r>
        <w:rPr>
          <w:rFonts w:ascii="Arial Narrow" w:hAnsi="Arial Narrow" w:cs="Arial Narrow"/>
          <w:sz w:val="18"/>
          <w:szCs w:val="18"/>
        </w:rPr>
        <w:t xml:space="preserve">a de fornecimento em igualdade de condições. </w:t>
      </w:r>
    </w:p>
    <w:p w:rsidR="004C212B" w:rsidRDefault="00ED2731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3. Os preços, durante a vigência da Ata, serão fixos e irreajustáveis, exceto nas hipóteses devidamente comprovadas, de ocorrência de situação prevista na alínea “d” do inciso II do art. 65 da Lei 8666/93 ou de</w:t>
      </w:r>
      <w:r>
        <w:rPr>
          <w:rFonts w:ascii="Arial Narrow" w:hAnsi="Arial Narrow" w:cs="Arial Narrow"/>
          <w:sz w:val="18"/>
          <w:szCs w:val="18"/>
        </w:rPr>
        <w:t xml:space="preserve"> redução dos preços praticados no mercado. </w:t>
      </w:r>
    </w:p>
    <w:p w:rsidR="004C212B" w:rsidRDefault="00ED2731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4. A Ata poderá sofrer alterações de acordo com as condições estabelecidas no art. 65 da Lei 8.666/93. </w:t>
      </w:r>
    </w:p>
    <w:p w:rsidR="004C212B" w:rsidRDefault="004C212B">
      <w:pPr>
        <w:jc w:val="both"/>
        <w:rPr>
          <w:rFonts w:ascii="Arial Narrow" w:hAnsi="Arial Narrow" w:cs="Arial Narrow"/>
          <w:sz w:val="18"/>
          <w:szCs w:val="18"/>
        </w:rPr>
      </w:pPr>
    </w:p>
    <w:p w:rsidR="004C212B" w:rsidRDefault="00ED2731">
      <w:pPr>
        <w:jc w:val="both"/>
        <w:rPr>
          <w:rFonts w:ascii="Arial Narrow" w:hAnsi="Arial Narrow" w:cs="Arial Narrow"/>
          <w:b/>
          <w:sz w:val="18"/>
          <w:szCs w:val="18"/>
        </w:rPr>
      </w:pPr>
      <w:r>
        <w:rPr>
          <w:rFonts w:ascii="Arial Narrow" w:hAnsi="Arial Narrow" w:cs="Arial Narrow"/>
          <w:b/>
          <w:sz w:val="18"/>
          <w:szCs w:val="18"/>
        </w:rPr>
        <w:t xml:space="preserve">CLÁUSULA TERCEIRA - DOS PREÇOS </w:t>
      </w:r>
    </w:p>
    <w:p w:rsidR="004C212B" w:rsidRDefault="00ED2731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1. Em cada fornecimento decorrente desta Ata, serão observadas, quanto ao preço, as cláusulas e condições constantes do Edital referente à mesma. </w:t>
      </w:r>
    </w:p>
    <w:p w:rsidR="004C212B" w:rsidRDefault="00ED2731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2. Em cada fornecimento, o(s) preço(s) unitário(s) a ser (em) pago(s) para cada item será (ão) o(s) adjudicad</w:t>
      </w:r>
      <w:r>
        <w:rPr>
          <w:rFonts w:ascii="Arial Narrow" w:hAnsi="Arial Narrow" w:cs="Arial Narrow"/>
          <w:sz w:val="18"/>
          <w:szCs w:val="18"/>
        </w:rPr>
        <w:t xml:space="preserve">os para empresa detentora da presente Ata ao final do pregão, o(s) qual (is) também a integram. </w:t>
      </w:r>
    </w:p>
    <w:p w:rsidR="004C212B" w:rsidRDefault="00ED2731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3. A mera majoração de preços pelo fornecedor da detentora da Ata não constitui motivo para que esta pleiteie junto a Administração pedido de revisão de preço </w:t>
      </w:r>
      <w:r>
        <w:rPr>
          <w:rFonts w:ascii="Arial Narrow" w:hAnsi="Arial Narrow" w:cs="Arial Narrow"/>
          <w:sz w:val="18"/>
          <w:szCs w:val="18"/>
        </w:rPr>
        <w:t xml:space="preserve">ou reequilíbrio econômico. </w:t>
      </w:r>
    </w:p>
    <w:p w:rsidR="004C212B" w:rsidRDefault="004C212B">
      <w:pPr>
        <w:jc w:val="both"/>
        <w:rPr>
          <w:rFonts w:ascii="Arial Narrow" w:hAnsi="Arial Narrow" w:cs="Arial Narrow"/>
          <w:b/>
          <w:sz w:val="18"/>
          <w:szCs w:val="18"/>
        </w:rPr>
      </w:pPr>
    </w:p>
    <w:p w:rsidR="004C212B" w:rsidRDefault="00ED2731">
      <w:pPr>
        <w:jc w:val="both"/>
        <w:rPr>
          <w:rFonts w:ascii="Arial Narrow" w:hAnsi="Arial Narrow" w:cs="Arial Narrow"/>
          <w:b/>
          <w:sz w:val="18"/>
          <w:szCs w:val="18"/>
        </w:rPr>
      </w:pPr>
      <w:r>
        <w:rPr>
          <w:rFonts w:ascii="Arial Narrow" w:hAnsi="Arial Narrow" w:cs="Arial Narrow"/>
          <w:b/>
          <w:sz w:val="18"/>
          <w:szCs w:val="18"/>
        </w:rPr>
        <w:t xml:space="preserve">CLÁUSULA QUARTA - DO PRAZO DE VALIDADE DAS PROPOSTAS </w:t>
      </w:r>
    </w:p>
    <w:p w:rsidR="004C212B" w:rsidRDefault="00ED2731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1. Após a assinatura desta Ata, a detentora obriga-se a manter sua proposta pelo prazo e validade de 12 (doze) meses. </w:t>
      </w:r>
    </w:p>
    <w:p w:rsidR="004C212B" w:rsidRDefault="004C212B">
      <w:pPr>
        <w:jc w:val="both"/>
        <w:rPr>
          <w:rFonts w:ascii="Arial Narrow" w:hAnsi="Arial Narrow" w:cs="Arial Narrow"/>
          <w:sz w:val="18"/>
          <w:szCs w:val="18"/>
        </w:rPr>
      </w:pPr>
    </w:p>
    <w:p w:rsidR="004C212B" w:rsidRDefault="00ED2731">
      <w:pPr>
        <w:jc w:val="both"/>
        <w:rPr>
          <w:rFonts w:ascii="Arial Narrow" w:hAnsi="Arial Narrow" w:cs="Arial Narrow"/>
          <w:b/>
          <w:sz w:val="18"/>
          <w:szCs w:val="18"/>
        </w:rPr>
      </w:pPr>
      <w:r>
        <w:rPr>
          <w:rFonts w:ascii="Arial Narrow" w:hAnsi="Arial Narrow" w:cs="Arial Narrow"/>
          <w:b/>
          <w:sz w:val="18"/>
          <w:szCs w:val="18"/>
        </w:rPr>
        <w:t xml:space="preserve">CLÁUSULA QUINTA DO LOCAL E PRAZO DE EXECUÇÃO </w:t>
      </w:r>
    </w:p>
    <w:p w:rsidR="004C212B" w:rsidRDefault="00ED2731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1. A DE</w:t>
      </w:r>
      <w:r>
        <w:rPr>
          <w:rFonts w:ascii="Arial Narrow" w:hAnsi="Arial Narrow" w:cs="Arial Narrow"/>
          <w:sz w:val="18"/>
          <w:szCs w:val="18"/>
        </w:rPr>
        <w:t xml:space="preserve">TENTORA deverá entregar os materiais solicitados no local previsto na ordem de compra. </w:t>
      </w:r>
    </w:p>
    <w:p w:rsidR="004C212B" w:rsidRDefault="00ED2731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2. O prazo para entrega dos materiais é de até 03(três) dias úteis após a solicitação emitida através da ordem de compra. </w:t>
      </w:r>
    </w:p>
    <w:p w:rsidR="004C212B" w:rsidRDefault="00ED2731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3. Os materiais deverão ser entregues no loca</w:t>
      </w:r>
      <w:r>
        <w:rPr>
          <w:rFonts w:ascii="Arial Narrow" w:hAnsi="Arial Narrow" w:cs="Arial Narrow"/>
          <w:sz w:val="18"/>
          <w:szCs w:val="18"/>
        </w:rPr>
        <w:t xml:space="preserve">l indicado pela Administração, correndo por conta da DETENTORA todas as despesas que direta ou indiretamente incidirem na realização sobre o objeto. </w:t>
      </w:r>
    </w:p>
    <w:p w:rsidR="004C212B" w:rsidRDefault="00ED2731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4. Se algum material não corresponda ao que foi licitado, será concedido o prazo de até 24 (vinte e quatro</w:t>
      </w:r>
      <w:r>
        <w:rPr>
          <w:rFonts w:ascii="Arial Narrow" w:hAnsi="Arial Narrow" w:cs="Arial Narrow"/>
          <w:sz w:val="18"/>
          <w:szCs w:val="18"/>
        </w:rPr>
        <w:t>) horas para a realização da troca, sob pena de aplicação de sanções legais e editalícias.</w:t>
      </w:r>
    </w:p>
    <w:p w:rsidR="004C212B" w:rsidRDefault="004C212B">
      <w:pPr>
        <w:jc w:val="both"/>
        <w:rPr>
          <w:rFonts w:ascii="Arial Narrow" w:hAnsi="Arial Narrow" w:cs="Arial Narrow"/>
          <w:sz w:val="18"/>
          <w:szCs w:val="18"/>
        </w:rPr>
      </w:pPr>
    </w:p>
    <w:p w:rsidR="004C212B" w:rsidRDefault="00ED2731">
      <w:pPr>
        <w:jc w:val="both"/>
        <w:rPr>
          <w:rFonts w:ascii="Arial Narrow" w:hAnsi="Arial Narrow" w:cs="Arial Narrow"/>
          <w:b/>
          <w:sz w:val="18"/>
          <w:szCs w:val="18"/>
        </w:rPr>
      </w:pPr>
      <w:r>
        <w:rPr>
          <w:rFonts w:ascii="Arial Narrow" w:hAnsi="Arial Narrow" w:cs="Arial Narrow"/>
          <w:b/>
          <w:sz w:val="18"/>
          <w:szCs w:val="18"/>
        </w:rPr>
        <w:t xml:space="preserve">CLÁUSULA SEXTA - DO PAGAMENTO </w:t>
      </w:r>
    </w:p>
    <w:p w:rsidR="004C212B" w:rsidRDefault="00ED2731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1. Após o recebimento do serviço, acompanhado da respectiva nota fiscal, conferida e assinada pelo fiscal de contrato, o pagamento se</w:t>
      </w:r>
      <w:r>
        <w:rPr>
          <w:rFonts w:ascii="Arial Narrow" w:hAnsi="Arial Narrow" w:cs="Arial Narrow"/>
          <w:sz w:val="18"/>
          <w:szCs w:val="18"/>
        </w:rPr>
        <w:t>rá efetuado conforme a ordem cronológica de pagamentos e disponibilidade de recursos da Prefeitura de Romelândia.</w:t>
      </w:r>
    </w:p>
    <w:p w:rsidR="004C212B" w:rsidRDefault="00ED2731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2. Caso o material não corresponda ao que foi licitado, o pagamento só será liberado após a sua substituição, sem prejuízo das penalidades le</w:t>
      </w:r>
      <w:r>
        <w:rPr>
          <w:rFonts w:ascii="Arial Narrow" w:hAnsi="Arial Narrow" w:cs="Arial Narrow"/>
          <w:sz w:val="18"/>
          <w:szCs w:val="18"/>
        </w:rPr>
        <w:t xml:space="preserve">gais e do edital. </w:t>
      </w:r>
    </w:p>
    <w:p w:rsidR="004C212B" w:rsidRDefault="00ED2731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lastRenderedPageBreak/>
        <w:t xml:space="preserve">3. Nenhum pagamento será efetuado à licitante enquanto pendente de liquidação, qualquer obrigação que lhe for imposta em virtude de penalidade ou inadimplência, sem que isso gere direito ao pleito de reajustamento dos preços ou correção </w:t>
      </w:r>
      <w:r>
        <w:rPr>
          <w:rFonts w:ascii="Arial Narrow" w:hAnsi="Arial Narrow" w:cs="Arial Narrow"/>
          <w:sz w:val="18"/>
          <w:szCs w:val="18"/>
        </w:rPr>
        <w:t xml:space="preserve">monetária. </w:t>
      </w:r>
    </w:p>
    <w:p w:rsidR="004C212B" w:rsidRDefault="00ED2731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4. Os pagamentos serão efetuados, obrigatoriamente, através de crédito em conta corrente bancária, exclusivamente em nome da empresa fornecedora. </w:t>
      </w:r>
    </w:p>
    <w:p w:rsidR="004C212B" w:rsidRDefault="004C212B">
      <w:pPr>
        <w:jc w:val="both"/>
        <w:rPr>
          <w:rFonts w:ascii="Arial Narrow" w:hAnsi="Arial Narrow" w:cs="Arial Narrow"/>
          <w:b/>
          <w:sz w:val="18"/>
          <w:szCs w:val="18"/>
        </w:rPr>
      </w:pPr>
    </w:p>
    <w:p w:rsidR="004C212B" w:rsidRDefault="00ED2731">
      <w:pPr>
        <w:jc w:val="both"/>
        <w:rPr>
          <w:rFonts w:ascii="Arial Narrow" w:hAnsi="Arial Narrow" w:cs="Arial Narrow"/>
          <w:b/>
          <w:sz w:val="18"/>
          <w:szCs w:val="18"/>
        </w:rPr>
      </w:pPr>
      <w:r>
        <w:rPr>
          <w:rFonts w:ascii="Arial Narrow" w:hAnsi="Arial Narrow" w:cs="Arial Narrow"/>
          <w:b/>
          <w:sz w:val="18"/>
          <w:szCs w:val="18"/>
        </w:rPr>
        <w:t xml:space="preserve">CLÁUSULA SÉTIMA - DAS PENALIDADES </w:t>
      </w:r>
    </w:p>
    <w:p w:rsidR="004C212B" w:rsidRDefault="00ED2731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1. A recusa imotivada do adjudicatário em assinar a Ata de Registro de Preços no prazo assinalado neste edital, sujeitá-lo-á à multa de 20% (vinte por cento) sobre o valor total da Ata de Registro de Preços, contada a partir do primeiro dia após ter expira</w:t>
      </w:r>
      <w:r>
        <w:rPr>
          <w:rFonts w:ascii="Arial Narrow" w:hAnsi="Arial Narrow" w:cs="Arial Narrow"/>
          <w:sz w:val="18"/>
          <w:szCs w:val="18"/>
        </w:rPr>
        <w:t xml:space="preserve">do o prazo que teria para assinar a Ata de Registro de Preços ou o Contrato. </w:t>
      </w:r>
    </w:p>
    <w:p w:rsidR="004C212B" w:rsidRDefault="00ED2731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2. A penalidade de multa, prevista no item acima poderá ser aplicada cumulativamente com as penalidades dispostas na Lei nº 10.520/2002, conforme o art. 7, do mesmo diploma legal</w:t>
      </w:r>
      <w:r>
        <w:rPr>
          <w:rFonts w:ascii="Arial Narrow" w:hAnsi="Arial Narrow" w:cs="Arial Narrow"/>
          <w:sz w:val="18"/>
          <w:szCs w:val="18"/>
        </w:rPr>
        <w:t xml:space="preserve">. </w:t>
      </w:r>
    </w:p>
    <w:p w:rsidR="004C212B" w:rsidRDefault="00ED2731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3. Sem prejuízo das sanções previstas nos artigos. 86 e 87 da Lei 8.666/1993, a DETENTORA ficará sujeita às seguintes penalidades, assegurada a prévia defesa: </w:t>
      </w:r>
    </w:p>
    <w:p w:rsidR="004C212B" w:rsidRDefault="00ED2731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4. Pelo atraso injustificado na execução do objeto, sujeita-se a DETENTORA à penalidade de mu</w:t>
      </w:r>
      <w:r>
        <w:rPr>
          <w:rFonts w:ascii="Arial Narrow" w:hAnsi="Arial Narrow" w:cs="Arial Narrow"/>
          <w:sz w:val="18"/>
          <w:szCs w:val="18"/>
        </w:rPr>
        <w:t xml:space="preserve">lta de 0,033% sobre o valor total da obrigação não cumprida por dia de atraso, limitada ao total de 20%. </w:t>
      </w:r>
    </w:p>
    <w:p w:rsidR="004C212B" w:rsidRDefault="00ED2731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5. Pela inexecução total ou parcial do objeto, poderá ser aplicado à DETENTORA as sanções previstas no artigo 7º da Lei Federal nº 10.520/2002 e Lei F</w:t>
      </w:r>
      <w:r>
        <w:rPr>
          <w:rFonts w:ascii="Arial Narrow" w:hAnsi="Arial Narrow" w:cs="Arial Narrow"/>
          <w:sz w:val="18"/>
          <w:szCs w:val="18"/>
        </w:rPr>
        <w:t xml:space="preserve">ederal 8.666/1999, multa de 20% (vinte por cento), calculada sobre o valor do da Ata de Registro de Preços. </w:t>
      </w:r>
    </w:p>
    <w:p w:rsidR="004C212B" w:rsidRDefault="00ED2731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6. Multa correspondente à diferença de preço resultante de nova licitação realizada para complementação ou realização da obrigação não cumprida. </w:t>
      </w:r>
    </w:p>
    <w:p w:rsidR="004C212B" w:rsidRDefault="00ED2731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7. O valor a servir de base para o cálculo das multas referidas nos subitens acima será o valor inicial da Ata de Registro de Preços. </w:t>
      </w:r>
    </w:p>
    <w:p w:rsidR="004C212B" w:rsidRDefault="00ED2731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8. As multas aqui previstas não têm caráter compensatório, porém moratório e, consequentemente, o pagamento delas não exi</w:t>
      </w:r>
      <w:r>
        <w:rPr>
          <w:rFonts w:ascii="Arial Narrow" w:hAnsi="Arial Narrow" w:cs="Arial Narrow"/>
          <w:sz w:val="18"/>
          <w:szCs w:val="18"/>
        </w:rPr>
        <w:t xml:space="preserve">me a DETENTORA da reparação dos eventuais danos, perdas ou prejuízos que seu ato punível venha acarretar à Administração. </w:t>
      </w:r>
    </w:p>
    <w:p w:rsidR="004C212B" w:rsidRDefault="00ED2731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9. Sem prejuízo das penalidades de multa, fica a DETENTORA que não cumprir as cláusulas desta Ata de Registro de Preços sujeita ainda</w:t>
      </w:r>
      <w:r>
        <w:rPr>
          <w:rFonts w:ascii="Arial Narrow" w:hAnsi="Arial Narrow" w:cs="Arial Narrow"/>
          <w:sz w:val="18"/>
          <w:szCs w:val="18"/>
        </w:rPr>
        <w:t xml:space="preserve"> à: </w:t>
      </w:r>
    </w:p>
    <w:p w:rsidR="004C212B" w:rsidRDefault="00ED2731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10. Suspensão temporária de participação em licitação e impedimento de contratar com a Administração, por prazo de até dois anos. </w:t>
      </w:r>
    </w:p>
    <w:p w:rsidR="004C212B" w:rsidRDefault="00ED2731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11. Declaração de inidoneidade para licitar ou contratar com a Administração Pública enquanto perdurarem os motivos dete</w:t>
      </w:r>
      <w:r>
        <w:rPr>
          <w:rFonts w:ascii="Arial Narrow" w:hAnsi="Arial Narrow" w:cs="Arial Narrow"/>
          <w:sz w:val="18"/>
          <w:szCs w:val="18"/>
        </w:rPr>
        <w:t>rminantes da punição ou até que seja promovida a reabilitação perante a própria autoridade que aplicou a penalidade, que será concedida sempre que a DETENTORA ressarcir a Administração pelos prejuízos resultante e após decorrido o prazo da sanção aplicada.</w:t>
      </w:r>
      <w:r>
        <w:rPr>
          <w:rFonts w:ascii="Arial Narrow" w:hAnsi="Arial Narrow" w:cs="Arial Narrow"/>
          <w:sz w:val="18"/>
          <w:szCs w:val="18"/>
        </w:rPr>
        <w:t xml:space="preserve"> </w:t>
      </w:r>
    </w:p>
    <w:p w:rsidR="004C212B" w:rsidRDefault="00ED2731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12. Estará sujeita às penalidades a DETENTORA que deixar de atender às condições e prazos de fornecimento estabelecidos neste edital e no contrato. </w:t>
      </w:r>
    </w:p>
    <w:p w:rsidR="004C212B" w:rsidRDefault="00ED2731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13. Ficarão suspensos os pagamentos da DETENTORA que não cumprir no prazo máximo de 24 (vinte e quatro) h</w:t>
      </w:r>
      <w:r>
        <w:rPr>
          <w:rFonts w:ascii="Arial Narrow" w:hAnsi="Arial Narrow" w:cs="Arial Narrow"/>
          <w:sz w:val="18"/>
          <w:szCs w:val="18"/>
        </w:rPr>
        <w:t xml:space="preserve">oras, a troca do material rejeitado, até que se finalize o processo administrativo que deverá ser iniciado pelo fiscal de contrato ao final do prazo dado para a troca. </w:t>
      </w:r>
    </w:p>
    <w:p w:rsidR="004C212B" w:rsidRDefault="004C212B">
      <w:pPr>
        <w:jc w:val="both"/>
        <w:rPr>
          <w:rFonts w:ascii="Arial Narrow" w:hAnsi="Arial Narrow" w:cs="Arial Narrow"/>
          <w:sz w:val="18"/>
          <w:szCs w:val="18"/>
        </w:rPr>
      </w:pPr>
    </w:p>
    <w:p w:rsidR="004C212B" w:rsidRDefault="00ED2731">
      <w:pPr>
        <w:jc w:val="both"/>
        <w:rPr>
          <w:rFonts w:ascii="Arial Narrow" w:hAnsi="Arial Narrow" w:cs="Arial Narrow"/>
          <w:b/>
          <w:sz w:val="18"/>
          <w:szCs w:val="18"/>
        </w:rPr>
      </w:pPr>
      <w:r>
        <w:rPr>
          <w:rFonts w:ascii="Arial Narrow" w:hAnsi="Arial Narrow" w:cs="Arial Narrow"/>
          <w:b/>
          <w:sz w:val="18"/>
          <w:szCs w:val="18"/>
        </w:rPr>
        <w:t xml:space="preserve">CLÁUSULA OITAVA - DO CANCELAMENTO DA ATA DE REGISTRO DE PREÇOS </w:t>
      </w:r>
    </w:p>
    <w:p w:rsidR="004C212B" w:rsidRDefault="00ED2731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1. Esta Ata de Registr</w:t>
      </w:r>
      <w:r>
        <w:rPr>
          <w:rFonts w:ascii="Arial Narrow" w:hAnsi="Arial Narrow" w:cs="Arial Narrow"/>
          <w:sz w:val="18"/>
          <w:szCs w:val="18"/>
        </w:rPr>
        <w:t xml:space="preserve">o de Preços poderá ser cancelada pela Administração: </w:t>
      </w:r>
    </w:p>
    <w:p w:rsidR="004C212B" w:rsidRDefault="00ED2731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1.1. Automaticamente: </w:t>
      </w:r>
    </w:p>
    <w:p w:rsidR="004C212B" w:rsidRDefault="00ED2731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1.1.1. por decurso de prazo de vigência; </w:t>
      </w:r>
    </w:p>
    <w:p w:rsidR="004C212B" w:rsidRDefault="00ED2731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1.1.2. quando não restarem fornecedores registrados; </w:t>
      </w:r>
    </w:p>
    <w:p w:rsidR="004C212B" w:rsidRDefault="00ED2731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1.1.3. quando caracterizado o interesse público. </w:t>
      </w:r>
    </w:p>
    <w:p w:rsidR="004C212B" w:rsidRDefault="00ED2731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1.2. O Proponente terá o seu regi</w:t>
      </w:r>
      <w:r>
        <w:rPr>
          <w:rFonts w:ascii="Arial Narrow" w:hAnsi="Arial Narrow" w:cs="Arial Narrow"/>
          <w:sz w:val="18"/>
          <w:szCs w:val="18"/>
        </w:rPr>
        <w:t xml:space="preserve">stro de preços cancelado na Ata, por intermédio de processo administrativo específico, assegurado o contraditório e ampla defesa: </w:t>
      </w:r>
    </w:p>
    <w:p w:rsidR="004C212B" w:rsidRDefault="00ED2731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1.2.1. A pedido, quando:</w:t>
      </w:r>
    </w:p>
    <w:p w:rsidR="004C212B" w:rsidRDefault="00ED2731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1.2.2. comprovar estar impossibilitado de cumprir as exigências da Ata, por ocorrência de casos fort</w:t>
      </w:r>
      <w:r>
        <w:rPr>
          <w:rFonts w:ascii="Arial Narrow" w:hAnsi="Arial Narrow" w:cs="Arial Narrow"/>
          <w:sz w:val="18"/>
          <w:szCs w:val="18"/>
        </w:rPr>
        <w:t xml:space="preserve">uitos ou de força maior; </w:t>
      </w:r>
    </w:p>
    <w:p w:rsidR="004C212B" w:rsidRDefault="00ED2731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1.2.3. O seu preço registrado se tornar, comprovadamente, inexequível em função da elevação dos preços de mercado dos insumos que compõem o custo do serviço. </w:t>
      </w:r>
    </w:p>
    <w:p w:rsidR="004C212B" w:rsidRDefault="00ED2731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1.2.4. A solicitação dos fornecedores para cancelamento dos preços regi</w:t>
      </w:r>
      <w:r>
        <w:rPr>
          <w:rFonts w:ascii="Arial Narrow" w:hAnsi="Arial Narrow" w:cs="Arial Narrow"/>
          <w:sz w:val="18"/>
          <w:szCs w:val="18"/>
        </w:rPr>
        <w:t xml:space="preserve">strados deverá ser formulada com a antecedência de 30 (trinta) dias, facultada à Administração a aplicação das penalidades previstas na cláusula Sétima desta Ata, caso não aceitas as razões do pedido. </w:t>
      </w:r>
    </w:p>
    <w:p w:rsidR="004C212B" w:rsidRDefault="00ED2731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1.3. Por iniciativa da Administração Municipal, quando</w:t>
      </w:r>
      <w:r>
        <w:rPr>
          <w:rFonts w:ascii="Arial Narrow" w:hAnsi="Arial Narrow" w:cs="Arial Narrow"/>
          <w:sz w:val="18"/>
          <w:szCs w:val="18"/>
        </w:rPr>
        <w:t xml:space="preserve">: </w:t>
      </w:r>
    </w:p>
    <w:p w:rsidR="004C212B" w:rsidRDefault="00ED2731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1.3.1. o fornecedor que perder qualquer condição de habilitação exigida no processo licitatório, ou seja, não cumprir o estabelecido no Edital; </w:t>
      </w:r>
    </w:p>
    <w:p w:rsidR="004C212B" w:rsidRDefault="00ED2731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1.3.2. por razões de interesse público, devidamente motivadas e justificadas; </w:t>
      </w:r>
    </w:p>
    <w:p w:rsidR="004C212B" w:rsidRDefault="00ED2731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1.3.3. o fornecedor não cumpr</w:t>
      </w:r>
      <w:r>
        <w:rPr>
          <w:rFonts w:ascii="Arial Narrow" w:hAnsi="Arial Narrow" w:cs="Arial Narrow"/>
          <w:sz w:val="18"/>
          <w:szCs w:val="18"/>
        </w:rPr>
        <w:t xml:space="preserve">ir as obrigações decorrentes desta Ata de Registro de Preços; </w:t>
      </w:r>
    </w:p>
    <w:p w:rsidR="004C212B" w:rsidRDefault="00ED2731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1.3.4. o fornecedor não comparecer ou se recusar a retirar, no prazo estabelecido, os pedidos decorrentes desta Ata de Registro de Preços; </w:t>
      </w:r>
    </w:p>
    <w:p w:rsidR="004C212B" w:rsidRDefault="00ED2731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1.3.5. caracterizada qualquer hipótese de inexecução </w:t>
      </w:r>
      <w:r>
        <w:rPr>
          <w:rFonts w:ascii="Arial Narrow" w:hAnsi="Arial Narrow" w:cs="Arial Narrow"/>
          <w:sz w:val="18"/>
          <w:szCs w:val="18"/>
        </w:rPr>
        <w:t xml:space="preserve">total ou parcial das condições estabelecidas nesta Ata de Registro de Preço ou nos pedidos dela decorrentes; </w:t>
      </w:r>
    </w:p>
    <w:p w:rsidR="004C212B" w:rsidRDefault="00ED2731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1.3.6. não atender solicitação do fiscal de contrato ou deixar de entregar documentos, comprovantes ou certificados exigidos; </w:t>
      </w:r>
    </w:p>
    <w:p w:rsidR="004C212B" w:rsidRDefault="00ED2731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1.3.7. substituir s</w:t>
      </w:r>
      <w:r>
        <w:rPr>
          <w:rFonts w:ascii="Arial Narrow" w:hAnsi="Arial Narrow" w:cs="Arial Narrow"/>
          <w:sz w:val="18"/>
          <w:szCs w:val="18"/>
        </w:rPr>
        <w:t xml:space="preserve">eus colaboradores (profissionais envolvidos na relação contratual) e não apresentar ao fiscal de contrato a documentação exigida quanto a qualificação técnica dos substitutos, que deverá ser igual ou superior aos substituídos; </w:t>
      </w:r>
    </w:p>
    <w:p w:rsidR="004C212B" w:rsidRDefault="00ED2731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1.3.8. não aceitar reduzir s</w:t>
      </w:r>
      <w:r>
        <w:rPr>
          <w:rFonts w:ascii="Arial Narrow" w:hAnsi="Arial Narrow" w:cs="Arial Narrow"/>
          <w:sz w:val="18"/>
          <w:szCs w:val="18"/>
        </w:rPr>
        <w:t xml:space="preserve">eu preço registrado, na hipótese de este se tornar superior àqueles praticados no mercado. </w:t>
      </w:r>
    </w:p>
    <w:p w:rsidR="004C212B" w:rsidRDefault="00ED2731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1.4. A comunicação do cancelamento do preço registrado, nos casos previstos, será feita por meio de documento oficial ou Através de publicação no Diário Oficial dos</w:t>
      </w:r>
      <w:r>
        <w:rPr>
          <w:rFonts w:ascii="Arial Narrow" w:hAnsi="Arial Narrow" w:cs="Arial Narrow"/>
          <w:sz w:val="18"/>
          <w:szCs w:val="18"/>
        </w:rPr>
        <w:t xml:space="preserve"> Municípios de Santa Catarina. </w:t>
      </w:r>
    </w:p>
    <w:p w:rsidR="004C212B" w:rsidRDefault="004C212B">
      <w:pPr>
        <w:jc w:val="both"/>
        <w:rPr>
          <w:rFonts w:ascii="Arial Narrow" w:hAnsi="Arial Narrow" w:cs="Arial Narrow"/>
          <w:sz w:val="18"/>
          <w:szCs w:val="18"/>
        </w:rPr>
      </w:pPr>
    </w:p>
    <w:p w:rsidR="004C212B" w:rsidRDefault="00ED2731">
      <w:pPr>
        <w:jc w:val="both"/>
        <w:rPr>
          <w:rFonts w:ascii="Arial Narrow" w:hAnsi="Arial Narrow" w:cs="Arial Narrow"/>
          <w:b/>
          <w:sz w:val="18"/>
          <w:szCs w:val="18"/>
        </w:rPr>
      </w:pPr>
      <w:r>
        <w:rPr>
          <w:rFonts w:ascii="Arial Narrow" w:hAnsi="Arial Narrow" w:cs="Arial Narrow"/>
          <w:b/>
          <w:sz w:val="18"/>
          <w:szCs w:val="18"/>
        </w:rPr>
        <w:t xml:space="preserve">CLÁUSULA NONA - DAS DISPOSIÇÕES FINAIS E DO FORO </w:t>
      </w:r>
    </w:p>
    <w:p w:rsidR="004C212B" w:rsidRDefault="00ED2731">
      <w:pPr>
        <w:jc w:val="both"/>
      </w:pPr>
      <w:r>
        <w:rPr>
          <w:rFonts w:ascii="Arial Narrow" w:hAnsi="Arial Narrow" w:cs="Arial Narrow"/>
          <w:sz w:val="18"/>
          <w:szCs w:val="18"/>
        </w:rPr>
        <w:t>1. Integram esta Ata, o edital do Pregão Presencial nº Pregão</w:t>
      </w:r>
      <w:bookmarkStart w:id="0" w:name="Tab0040_0001_3"/>
      <w:r>
        <w:rPr>
          <w:rFonts w:ascii="Arial Narrow" w:hAnsi="Arial Narrow" w:cs="Arial Narrow"/>
          <w:sz w:val="18"/>
          <w:szCs w:val="18"/>
        </w:rPr>
        <w:t xml:space="preserve"> / </w:t>
      </w:r>
      <w:bookmarkEnd w:id="0"/>
      <w:r>
        <w:rPr>
          <w:rFonts w:ascii="Arial Narrow" w:hAnsi="Arial Narrow" w:cs="Arial Narrow"/>
          <w:sz w:val="18"/>
          <w:szCs w:val="18"/>
        </w:rPr>
        <w:t xml:space="preserve">2023 e a proposta da empresa DETENTORA. </w:t>
      </w:r>
    </w:p>
    <w:p w:rsidR="004C212B" w:rsidRDefault="00ED2731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2. Fica eleito o Foro da Comarca de Anchieta /SC para dirimir quaisquer questões decorrentes da utilização da presente ata. 3. Os casos omissos serão resolvidos de acordo com a Lei 10.520/2002 e Lei 8.666/93, Lei Municipal nº 2.312, e demais normas aplicáv</w:t>
      </w:r>
      <w:r>
        <w:rPr>
          <w:rFonts w:ascii="Arial Narrow" w:hAnsi="Arial Narrow" w:cs="Arial Narrow"/>
          <w:sz w:val="18"/>
          <w:szCs w:val="18"/>
        </w:rPr>
        <w:t xml:space="preserve">eis. </w:t>
      </w:r>
    </w:p>
    <w:p w:rsidR="004C212B" w:rsidRDefault="004C212B">
      <w:pPr>
        <w:jc w:val="both"/>
        <w:rPr>
          <w:rFonts w:ascii="Arial Narrow" w:hAnsi="Arial Narrow" w:cs="Arial Narrow"/>
          <w:sz w:val="18"/>
          <w:szCs w:val="18"/>
        </w:rPr>
      </w:pPr>
    </w:p>
    <w:p w:rsidR="00ED2731" w:rsidRDefault="00ED2731">
      <w:pPr>
        <w:jc w:val="both"/>
        <w:rPr>
          <w:rFonts w:ascii="Arial Narrow" w:hAnsi="Arial Narrow" w:cs="Arial Narrow"/>
          <w:sz w:val="18"/>
          <w:szCs w:val="18"/>
        </w:rPr>
      </w:pPr>
    </w:p>
    <w:p w:rsidR="00ED2731" w:rsidRDefault="00ED2731">
      <w:pPr>
        <w:jc w:val="both"/>
        <w:rPr>
          <w:rFonts w:ascii="Arial Narrow" w:hAnsi="Arial Narrow" w:cs="Arial Narrow"/>
          <w:sz w:val="18"/>
          <w:szCs w:val="18"/>
        </w:rPr>
      </w:pPr>
    </w:p>
    <w:p w:rsidR="00ED2731" w:rsidRDefault="00ED2731">
      <w:pPr>
        <w:jc w:val="both"/>
        <w:rPr>
          <w:rFonts w:ascii="Arial Narrow" w:hAnsi="Arial Narrow" w:cs="Arial Narrow"/>
          <w:sz w:val="18"/>
          <w:szCs w:val="18"/>
        </w:rPr>
      </w:pPr>
    </w:p>
    <w:p w:rsidR="00ED2731" w:rsidRDefault="00ED2731">
      <w:pPr>
        <w:jc w:val="both"/>
        <w:rPr>
          <w:rFonts w:ascii="Arial Narrow" w:hAnsi="Arial Narrow" w:cs="Arial Narrow"/>
          <w:sz w:val="18"/>
          <w:szCs w:val="18"/>
        </w:rPr>
      </w:pPr>
    </w:p>
    <w:p w:rsidR="00ED2731" w:rsidRDefault="00ED2731">
      <w:pPr>
        <w:jc w:val="both"/>
        <w:rPr>
          <w:rFonts w:ascii="Arial Narrow" w:hAnsi="Arial Narrow" w:cs="Arial Narrow"/>
          <w:sz w:val="18"/>
          <w:szCs w:val="18"/>
        </w:rPr>
      </w:pPr>
    </w:p>
    <w:p w:rsidR="00ED2731" w:rsidRDefault="00ED2731">
      <w:pPr>
        <w:jc w:val="both"/>
        <w:rPr>
          <w:rFonts w:ascii="Arial Narrow" w:hAnsi="Arial Narrow" w:cs="Arial Narrow"/>
          <w:sz w:val="18"/>
          <w:szCs w:val="18"/>
        </w:rPr>
      </w:pPr>
    </w:p>
    <w:p w:rsidR="004C212B" w:rsidRDefault="00ED2731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Romelândia – SC,  22 de junho de 2023.</w:t>
      </w:r>
    </w:p>
    <w:p w:rsidR="00ED2731" w:rsidRDefault="00ED2731">
      <w:pPr>
        <w:jc w:val="both"/>
      </w:pPr>
    </w:p>
    <w:p w:rsidR="004C212B" w:rsidRDefault="004C212B">
      <w:pPr>
        <w:jc w:val="both"/>
        <w:rPr>
          <w:rFonts w:ascii="Arial Narrow" w:hAnsi="Arial Narrow" w:cs="Arial Narrow"/>
          <w:sz w:val="18"/>
          <w:szCs w:val="18"/>
        </w:rPr>
      </w:pPr>
    </w:p>
    <w:p w:rsidR="004C212B" w:rsidRDefault="004C212B">
      <w:pPr>
        <w:jc w:val="both"/>
        <w:rPr>
          <w:rFonts w:ascii="Arial Narrow" w:hAnsi="Arial Narrow" w:cs="Arial Narrow"/>
          <w:bCs/>
          <w:sz w:val="18"/>
          <w:szCs w:val="18"/>
        </w:rPr>
      </w:pPr>
    </w:p>
    <w:p w:rsidR="004C212B" w:rsidRDefault="004C212B">
      <w:pPr>
        <w:jc w:val="both"/>
        <w:rPr>
          <w:rFonts w:ascii="Arial Narrow" w:hAnsi="Arial Narrow" w:cs="Arial Narrow"/>
          <w:bCs/>
          <w:sz w:val="18"/>
          <w:szCs w:val="18"/>
        </w:rPr>
      </w:pPr>
    </w:p>
    <w:tbl>
      <w:tblPr>
        <w:tblW w:w="1034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134"/>
        <w:gridCol w:w="4394"/>
      </w:tblGrid>
      <w:tr w:rsidR="004C212B">
        <w:trPr>
          <w:trHeight w:val="105"/>
          <w:jc w:val="center"/>
        </w:trPr>
        <w:tc>
          <w:tcPr>
            <w:tcW w:w="4820" w:type="dxa"/>
            <w:tcBorders>
              <w:top w:val="single" w:sz="4" w:space="0" w:color="000000"/>
            </w:tcBorders>
          </w:tcPr>
          <w:p w:rsidR="004C212B" w:rsidRDefault="00ED2731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JUAREZ FURTADO</w:t>
            </w:r>
          </w:p>
        </w:tc>
        <w:tc>
          <w:tcPr>
            <w:tcW w:w="1134" w:type="dxa"/>
          </w:tcPr>
          <w:p w:rsidR="004C212B" w:rsidRDefault="004C212B">
            <w:pPr>
              <w:snapToGrid w:val="0"/>
              <w:jc w:val="center"/>
              <w:rPr>
                <w:rFonts w:ascii="Arial Narrow" w:eastAsia="MS Mincho;ＭＳ 明朝" w:hAnsi="Arial Narrow" w:cs="Arial Narrow"/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</w:tcBorders>
          </w:tcPr>
          <w:p w:rsidR="004C212B" w:rsidRDefault="00ED2731">
            <w:pPr>
              <w:jc w:val="center"/>
              <w:rPr>
                <w:rFonts w:ascii="Arial Narrow" w:eastAsia="MS Mincho;ＭＳ 明朝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MS Mincho;ＭＳ 明朝" w:hAnsi="Arial Narrow" w:cs="Arial Narrow"/>
                <w:b/>
                <w:bCs/>
                <w:sz w:val="18"/>
                <w:szCs w:val="18"/>
              </w:rPr>
              <w:t>MECANICA E AUTO PEÇAS JUNGES LTDA - ME</w:t>
            </w:r>
          </w:p>
        </w:tc>
      </w:tr>
      <w:tr w:rsidR="004C212B">
        <w:trPr>
          <w:trHeight w:val="210"/>
          <w:jc w:val="center"/>
        </w:trPr>
        <w:tc>
          <w:tcPr>
            <w:tcW w:w="4820" w:type="dxa"/>
          </w:tcPr>
          <w:p w:rsidR="004C212B" w:rsidRDefault="00ED2731">
            <w:pPr>
              <w:jc w:val="center"/>
            </w:pPr>
            <w:r>
              <w:rPr>
                <w:rFonts w:ascii="Arial Narrow" w:hAnsi="Arial Narrow" w:cs="Arial Narrow"/>
                <w:sz w:val="18"/>
                <w:szCs w:val="18"/>
              </w:rPr>
              <w:t>CONTRATANTE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4C212B" w:rsidRDefault="004C212B">
            <w:pPr>
              <w:snapToGrid w:val="0"/>
              <w:jc w:val="center"/>
              <w:rPr>
                <w:rFonts w:ascii="Arial Narrow" w:eastAsia="MS Mincho;ＭＳ 明朝" w:hAnsi="Arial Narrow" w:cs="Arial Narrow"/>
                <w:spacing w:val="-3"/>
                <w:sz w:val="18"/>
                <w:szCs w:val="18"/>
              </w:rPr>
            </w:pPr>
          </w:p>
        </w:tc>
        <w:tc>
          <w:tcPr>
            <w:tcW w:w="4394" w:type="dxa"/>
          </w:tcPr>
          <w:p w:rsidR="004C212B" w:rsidRDefault="00ED2731">
            <w:pPr>
              <w:snapToGrid w:val="0"/>
              <w:jc w:val="center"/>
              <w:rPr>
                <w:rFonts w:ascii="Arial Narrow" w:eastAsia="MS Mincho;ＭＳ 明朝" w:hAnsi="Arial Narrow" w:cs="Arial Narrow"/>
                <w:sz w:val="18"/>
                <w:szCs w:val="18"/>
              </w:rPr>
            </w:pPr>
            <w:r>
              <w:rPr>
                <w:rFonts w:ascii="Arial Narrow" w:eastAsia="MS Mincho;ＭＳ 明朝" w:hAnsi="Arial Narrow" w:cs="Arial Narrow"/>
                <w:sz w:val="18"/>
                <w:szCs w:val="18"/>
              </w:rPr>
              <w:t>CONTRATADA</w:t>
            </w:r>
          </w:p>
        </w:tc>
      </w:tr>
      <w:tr w:rsidR="004C212B">
        <w:trPr>
          <w:trHeight w:val="210"/>
          <w:jc w:val="center"/>
        </w:trPr>
        <w:tc>
          <w:tcPr>
            <w:tcW w:w="4820" w:type="dxa"/>
          </w:tcPr>
          <w:p w:rsidR="00ED2731" w:rsidRDefault="00ED2731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  <w:p w:rsidR="00ED2731" w:rsidRDefault="00ED2731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  <w:p w:rsidR="00ED2731" w:rsidRDefault="00ED2731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4C212B" w:rsidRDefault="004C212B">
            <w:pPr>
              <w:snapToGrid w:val="0"/>
              <w:jc w:val="center"/>
              <w:rPr>
                <w:rFonts w:ascii="Arial Narrow" w:eastAsia="MS Mincho;ＭＳ 明朝" w:hAnsi="Arial Narrow" w:cs="Arial Narrow"/>
                <w:sz w:val="18"/>
                <w:szCs w:val="18"/>
              </w:rPr>
            </w:pPr>
          </w:p>
        </w:tc>
        <w:tc>
          <w:tcPr>
            <w:tcW w:w="4394" w:type="dxa"/>
          </w:tcPr>
          <w:p w:rsidR="004C212B" w:rsidRDefault="004C212B">
            <w:pPr>
              <w:snapToGrid w:val="0"/>
              <w:jc w:val="center"/>
              <w:rPr>
                <w:rFonts w:ascii="Arial Narrow" w:eastAsia="MS Mincho;ＭＳ 明朝" w:hAnsi="Arial Narrow" w:cs="Arial Narrow"/>
                <w:sz w:val="18"/>
                <w:szCs w:val="18"/>
              </w:rPr>
            </w:pPr>
          </w:p>
        </w:tc>
      </w:tr>
    </w:tbl>
    <w:p w:rsidR="004C212B" w:rsidRDefault="004C212B">
      <w:pPr>
        <w:jc w:val="both"/>
        <w:rPr>
          <w:rFonts w:ascii="Arial Narrow" w:hAnsi="Arial Narrow" w:cs="Arial Narrow"/>
          <w:sz w:val="18"/>
          <w:szCs w:val="18"/>
        </w:rPr>
      </w:pPr>
    </w:p>
    <w:p w:rsidR="004C212B" w:rsidRDefault="004C212B">
      <w:pPr>
        <w:jc w:val="both"/>
        <w:rPr>
          <w:rFonts w:ascii="Arial Narrow" w:hAnsi="Arial Narrow" w:cs="Arial Narrow"/>
          <w:sz w:val="18"/>
          <w:szCs w:val="18"/>
        </w:rPr>
      </w:pPr>
      <w:bookmarkStart w:id="1" w:name="_GoBack"/>
      <w:bookmarkEnd w:id="1"/>
    </w:p>
    <w:p w:rsidR="004C212B" w:rsidRDefault="004C212B">
      <w:pPr>
        <w:jc w:val="both"/>
        <w:rPr>
          <w:rFonts w:ascii="Arial Narrow" w:hAnsi="Arial Narrow" w:cs="Arial Narrow"/>
          <w:sz w:val="18"/>
          <w:szCs w:val="18"/>
        </w:rPr>
      </w:pPr>
    </w:p>
    <w:tbl>
      <w:tblPr>
        <w:tblW w:w="1034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6"/>
        <w:gridCol w:w="1108"/>
        <w:gridCol w:w="4484"/>
      </w:tblGrid>
      <w:tr w:rsidR="004C212B">
        <w:trPr>
          <w:jc w:val="center"/>
        </w:trPr>
        <w:tc>
          <w:tcPr>
            <w:tcW w:w="4756" w:type="dxa"/>
            <w:tcBorders>
              <w:top w:val="single" w:sz="4" w:space="0" w:color="000000"/>
            </w:tcBorders>
          </w:tcPr>
          <w:p w:rsidR="004C212B" w:rsidRDefault="00ED2731">
            <w:pPr>
              <w:jc w:val="center"/>
              <w:rPr>
                <w:rFonts w:ascii="Arial Narrow" w:eastAsia="MS Mincho;ＭＳ 明朝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MS Mincho;ＭＳ 明朝" w:hAnsi="Arial Narrow" w:cs="Arial Narrow"/>
                <w:b/>
                <w:sz w:val="18"/>
                <w:szCs w:val="18"/>
              </w:rPr>
              <w:t>VALDINEI GREGOL</w:t>
            </w:r>
          </w:p>
        </w:tc>
        <w:tc>
          <w:tcPr>
            <w:tcW w:w="1108" w:type="dxa"/>
          </w:tcPr>
          <w:p w:rsidR="004C212B" w:rsidRDefault="004C212B">
            <w:pPr>
              <w:snapToGrid w:val="0"/>
              <w:jc w:val="center"/>
              <w:rPr>
                <w:rFonts w:ascii="Arial Narrow" w:eastAsia="MS Mincho;ＭＳ 明朝" w:hAnsi="Arial Narrow" w:cs="Arial Narrow"/>
                <w:b/>
                <w:sz w:val="18"/>
                <w:szCs w:val="18"/>
              </w:rPr>
            </w:pPr>
          </w:p>
        </w:tc>
        <w:tc>
          <w:tcPr>
            <w:tcW w:w="4484" w:type="dxa"/>
            <w:tcBorders>
              <w:top w:val="single" w:sz="4" w:space="0" w:color="000000"/>
            </w:tcBorders>
          </w:tcPr>
          <w:p w:rsidR="004C212B" w:rsidRDefault="00ED2731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ÁLVARO ULISSES VIGANÓ</w:t>
            </w:r>
          </w:p>
        </w:tc>
      </w:tr>
      <w:tr w:rsidR="00ED2731">
        <w:trPr>
          <w:jc w:val="center"/>
        </w:trPr>
        <w:tc>
          <w:tcPr>
            <w:tcW w:w="4756" w:type="dxa"/>
          </w:tcPr>
          <w:p w:rsidR="00ED2731" w:rsidRDefault="00ED2731" w:rsidP="00ED2731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TESTEMUNHA</w:t>
            </w:r>
          </w:p>
        </w:tc>
        <w:tc>
          <w:tcPr>
            <w:tcW w:w="1108" w:type="dxa"/>
          </w:tcPr>
          <w:p w:rsidR="00ED2731" w:rsidRDefault="00ED2731" w:rsidP="00ED2731">
            <w:pPr>
              <w:snapToGrid w:val="0"/>
              <w:jc w:val="center"/>
              <w:rPr>
                <w:rFonts w:ascii="Arial Narrow" w:eastAsia="MS Mincho;ＭＳ 明朝" w:hAnsi="Arial Narrow" w:cs="Arial Narrow"/>
                <w:spacing w:val="-3"/>
                <w:sz w:val="18"/>
                <w:szCs w:val="18"/>
              </w:rPr>
            </w:pPr>
          </w:p>
        </w:tc>
        <w:tc>
          <w:tcPr>
            <w:tcW w:w="4484" w:type="dxa"/>
          </w:tcPr>
          <w:p w:rsidR="00ED2731" w:rsidRDefault="00ED2731" w:rsidP="00ED2731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TESTEMUNHA</w:t>
            </w:r>
          </w:p>
        </w:tc>
      </w:tr>
      <w:tr w:rsidR="004C212B">
        <w:trPr>
          <w:jc w:val="center"/>
        </w:trPr>
        <w:tc>
          <w:tcPr>
            <w:tcW w:w="4756" w:type="dxa"/>
          </w:tcPr>
          <w:p w:rsidR="004C212B" w:rsidRDefault="004C212B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108" w:type="dxa"/>
          </w:tcPr>
          <w:p w:rsidR="004C212B" w:rsidRDefault="004C212B">
            <w:pPr>
              <w:snapToGrid w:val="0"/>
              <w:jc w:val="center"/>
              <w:rPr>
                <w:rFonts w:ascii="Arial Narrow" w:eastAsia="MS Mincho;ＭＳ 明朝" w:hAnsi="Arial Narrow" w:cs="Arial Narrow"/>
                <w:spacing w:val="-3"/>
                <w:sz w:val="18"/>
                <w:szCs w:val="18"/>
              </w:rPr>
            </w:pPr>
          </w:p>
        </w:tc>
        <w:tc>
          <w:tcPr>
            <w:tcW w:w="4484" w:type="dxa"/>
          </w:tcPr>
          <w:p w:rsidR="004C212B" w:rsidRDefault="004C212B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</w:tbl>
    <w:p w:rsidR="004C212B" w:rsidRDefault="004C212B">
      <w:pPr>
        <w:rPr>
          <w:rFonts w:ascii="Arial Narrow" w:hAnsi="Arial Narrow" w:cs="Arial Narrow"/>
          <w:sz w:val="18"/>
          <w:szCs w:val="18"/>
        </w:rPr>
      </w:pPr>
    </w:p>
    <w:p w:rsidR="004C212B" w:rsidRDefault="004C212B">
      <w:pPr>
        <w:ind w:right="-1"/>
        <w:jc w:val="center"/>
        <w:rPr>
          <w:rFonts w:ascii="Arial Narrow" w:hAnsi="Arial Narrow" w:cs="Arial Narrow"/>
          <w:sz w:val="18"/>
          <w:szCs w:val="18"/>
          <w:lang w:val="pt-PT"/>
        </w:rPr>
      </w:pPr>
    </w:p>
    <w:p w:rsidR="004C212B" w:rsidRDefault="004C212B">
      <w:pPr>
        <w:rPr>
          <w:rFonts w:ascii="Arial Narrow" w:hAnsi="Arial Narrow" w:cs="Arial Narrow"/>
          <w:sz w:val="18"/>
          <w:szCs w:val="18"/>
          <w:lang w:val="pt-PT"/>
        </w:rPr>
      </w:pPr>
    </w:p>
    <w:p w:rsidR="004C212B" w:rsidRDefault="004C212B">
      <w:pPr>
        <w:rPr>
          <w:rFonts w:ascii="Arial Narrow" w:hAnsi="Arial Narrow" w:cs="Arial Narrow"/>
          <w:sz w:val="18"/>
          <w:szCs w:val="18"/>
        </w:rPr>
      </w:pPr>
    </w:p>
    <w:p w:rsidR="004C212B" w:rsidRDefault="004C212B">
      <w:pPr>
        <w:jc w:val="both"/>
        <w:rPr>
          <w:rFonts w:ascii="Arial Narrow" w:hAnsi="Arial Narrow" w:cs="Arial Narrow"/>
          <w:sz w:val="18"/>
          <w:szCs w:val="18"/>
          <w:lang w:val="pt-PT"/>
        </w:rPr>
      </w:pPr>
    </w:p>
    <w:sectPr w:rsidR="004C212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680" w:bottom="1701" w:left="1701" w:header="72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731" w:rsidRDefault="00ED2731">
      <w:r>
        <w:separator/>
      </w:r>
    </w:p>
  </w:endnote>
  <w:endnote w:type="continuationSeparator" w:id="0">
    <w:p w:rsidR="00ED2731" w:rsidRDefault="00ED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man PS">
    <w:altName w:val="Times New Roman"/>
    <w:charset w:val="00"/>
    <w:family w:val="roman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;ＭＳ 明朝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12B" w:rsidRDefault="00ED2731">
    <w:pPr>
      <w:pStyle w:val="Rodap"/>
      <w:jc w:val="right"/>
    </w:pPr>
    <w:r>
      <w:rPr>
        <w:rStyle w:val="Nmerodepgina"/>
        <w:sz w:val="24"/>
      </w:rPr>
      <w:fldChar w:fldCharType="begin"/>
    </w:r>
    <w:r>
      <w:rPr>
        <w:rStyle w:val="Nmerodepgina"/>
        <w:sz w:val="24"/>
      </w:rPr>
      <w:instrText>PAGE</w:instrText>
    </w:r>
    <w:r>
      <w:rPr>
        <w:rStyle w:val="Nmerodepgina"/>
        <w:sz w:val="24"/>
      </w:rPr>
      <w:fldChar w:fldCharType="separate"/>
    </w:r>
    <w:r>
      <w:rPr>
        <w:rStyle w:val="Nmerodepgina"/>
        <w:noProof/>
        <w:sz w:val="24"/>
      </w:rPr>
      <w:t>3</w:t>
    </w:r>
    <w:r>
      <w:rPr>
        <w:rStyle w:val="Nmerodepgina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12B" w:rsidRDefault="004C21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731" w:rsidRDefault="00ED2731">
      <w:r>
        <w:separator/>
      </w:r>
    </w:p>
  </w:footnote>
  <w:footnote w:type="continuationSeparator" w:id="0">
    <w:p w:rsidR="00ED2731" w:rsidRDefault="00ED2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12B" w:rsidRDefault="00ED2731">
    <w:pPr>
      <w:pStyle w:val="Cabealho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  <w:sz w:val="24"/>
        <w:szCs w:val="24"/>
      </w:rPr>
      <w:t>3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NUMPAGES \* ARABIC</w:instrText>
    </w:r>
    <w:r>
      <w:rPr>
        <w:b/>
        <w:sz w:val="24"/>
        <w:szCs w:val="24"/>
      </w:rPr>
      <w:fldChar w:fldCharType="separate"/>
    </w:r>
    <w:r>
      <w:rPr>
        <w:b/>
        <w:noProof/>
        <w:sz w:val="24"/>
        <w:szCs w:val="24"/>
      </w:rPr>
      <w:t>3</w:t>
    </w:r>
    <w:r>
      <w:rPr>
        <w:b/>
        <w:sz w:val="24"/>
        <w:szCs w:val="24"/>
      </w:rPr>
      <w:fldChar w:fldCharType="end"/>
    </w:r>
  </w:p>
  <w:p w:rsidR="004C212B" w:rsidRDefault="00ED2731">
    <w:pPr>
      <w:pStyle w:val="Cabealho"/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61312" behindDoc="1" locked="0" layoutInCell="1" allowOverlap="1">
          <wp:simplePos x="0" y="0"/>
          <wp:positionH relativeFrom="margin">
            <wp:posOffset>-1086485</wp:posOffset>
          </wp:positionH>
          <wp:positionV relativeFrom="margin">
            <wp:posOffset>-1130935</wp:posOffset>
          </wp:positionV>
          <wp:extent cx="7560310" cy="10692130"/>
          <wp:effectExtent l="0" t="0" r="0" b="0"/>
          <wp:wrapNone/>
          <wp:docPr id="1" name="WordPictureWatermark298830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988303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" t="-3" r="-5" b="-3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12B" w:rsidRDefault="00ED2731">
    <w:pPr>
      <w:pStyle w:val="Cabealho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NUMPAGES \* ARABIC</w:instrText>
    </w:r>
    <w:r>
      <w:rPr>
        <w:b/>
        <w:sz w:val="24"/>
        <w:szCs w:val="24"/>
      </w:rPr>
      <w:fldChar w:fldCharType="separate"/>
    </w:r>
    <w:r>
      <w:rPr>
        <w:b/>
        <w:noProof/>
        <w:sz w:val="24"/>
        <w:szCs w:val="24"/>
      </w:rPr>
      <w:t>3</w:t>
    </w:r>
    <w:r>
      <w:rPr>
        <w:b/>
        <w:sz w:val="24"/>
        <w:szCs w:val="24"/>
      </w:rPr>
      <w:fldChar w:fldCharType="end"/>
    </w:r>
  </w:p>
  <w:p w:rsidR="004C212B" w:rsidRDefault="00ED2731">
    <w:pPr>
      <w:pStyle w:val="Cabealho"/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margin">
            <wp:posOffset>-1107440</wp:posOffset>
          </wp:positionH>
          <wp:positionV relativeFrom="margin">
            <wp:posOffset>-1080770</wp:posOffset>
          </wp:positionV>
          <wp:extent cx="7560310" cy="10692130"/>
          <wp:effectExtent l="0" t="0" r="0" b="0"/>
          <wp:wrapNone/>
          <wp:docPr id="2" name="WordPictureWatermark298830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988303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" t="-3" r="-5" b="-3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E740A"/>
    <w:multiLevelType w:val="multilevel"/>
    <w:tmpl w:val="E70AF342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31"/>
    <w:rsid w:val="004C212B"/>
    <w:rsid w:val="00ED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9CEDC"/>
  <w15:docId w15:val="{FBF55132-6468-4A16-A9A0-DE8812AE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verflowPunct/>
      <w:autoSpaceDE/>
      <w:ind w:right="-315"/>
      <w:textAlignment w:val="auto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character" w:customStyle="1" w:styleId="Heading1Char">
    <w:name w:val="Heading 1 Char"/>
    <w:qFormat/>
    <w:rPr>
      <w:sz w:val="24"/>
    </w:rPr>
  </w:style>
  <w:style w:type="character" w:customStyle="1" w:styleId="BodyTextChar">
    <w:name w:val="Body Text Char"/>
    <w:qFormat/>
    <w:rPr>
      <w:rFonts w:ascii="Arial" w:hAnsi="Arial" w:cs="Arial"/>
      <w:sz w:val="24"/>
      <w:szCs w:val="24"/>
    </w:rPr>
  </w:style>
  <w:style w:type="character" w:customStyle="1" w:styleId="HeaderChar">
    <w:name w:val="Header Char"/>
    <w:basedOn w:val="Fontepargpadr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rFonts w:ascii="Arial" w:hAnsi="Arial" w:cs="Arial"/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Roman PS" w:hAnsi="Roman PS" w:cs="Roman PS"/>
      <w:lang w:val="pt-PT"/>
    </w:rPr>
  </w:style>
  <w:style w:type="paragraph" w:customStyle="1" w:styleId="NormalArial">
    <w:name w:val="Normal + Arial"/>
    <w:basedOn w:val="Normal"/>
    <w:qFormat/>
    <w:pPr>
      <w:overflowPunct/>
      <w:autoSpaceDE/>
      <w:spacing w:after="200"/>
      <w:ind w:right="51"/>
      <w:jc w:val="center"/>
      <w:textAlignment w:val="auto"/>
    </w:pPr>
    <w:rPr>
      <w:rFonts w:ascii="Arial" w:hAnsi="Arial" w:cs="Arial"/>
      <w:b/>
      <w:bCs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27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2731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Licita&#231;&#227;o\LICITA&#199;&#213;ES\PL%20598-2023%20PP%2024-2023%20SERVI&#199;OS%20DE%20MANUTEN&#199;&#195;O%20MEC&#194;NICA%20E%20EL&#201;TRICA\ATA\ATA%2047-2023%20JUNGE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47-2023 JUNGES</Template>
  <TotalTime>3</TotalTime>
  <Pages>3</Pages>
  <Words>1702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ABERTURA E JULGAMENTO</vt:lpstr>
    </vt:vector>
  </TitlesOfParts>
  <Company/>
  <LinksUpToDate>false</LinksUpToDate>
  <CharactersWithSpaces>10872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ABERTURA E JULGAMENTO</dc:title>
  <dc:subject/>
  <dc:creator>Usuario</dc:creator>
  <cp:keywords/>
  <dc:description/>
  <cp:lastModifiedBy>Usuario</cp:lastModifiedBy>
  <cp:revision>1</cp:revision>
  <cp:lastPrinted>2023-06-22T16:08:00Z</cp:lastPrinted>
  <dcterms:created xsi:type="dcterms:W3CDTF">2023-06-22T16:06:00Z</dcterms:created>
  <dcterms:modified xsi:type="dcterms:W3CDTF">2023-06-22T16:09:00Z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