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74B89" w14:textId="22920FA7" w:rsidR="008A015E" w:rsidRPr="00380959" w:rsidRDefault="008A015E" w:rsidP="007F4794">
      <w:pPr>
        <w:rPr>
          <w:rFonts w:asciiTheme="minorHAnsi" w:hAnsiTheme="minorHAnsi" w:cstheme="minorHAnsi"/>
          <w:bCs/>
          <w:szCs w:val="24"/>
        </w:rPr>
      </w:pPr>
      <w:r w:rsidRPr="00380959">
        <w:rPr>
          <w:rFonts w:asciiTheme="minorHAnsi" w:hAnsiTheme="minorHAnsi" w:cstheme="minorHAnsi"/>
          <w:bCs/>
          <w:szCs w:val="24"/>
        </w:rPr>
        <w:t xml:space="preserve">LEI </w:t>
      </w:r>
      <w:r w:rsidR="007F4794">
        <w:rPr>
          <w:rFonts w:asciiTheme="minorHAnsi" w:hAnsiTheme="minorHAnsi" w:cstheme="minorHAnsi"/>
          <w:bCs/>
          <w:szCs w:val="24"/>
        </w:rPr>
        <w:t>Nº2775</w:t>
      </w:r>
      <w:r w:rsidRPr="00380959">
        <w:rPr>
          <w:rFonts w:asciiTheme="minorHAnsi" w:hAnsiTheme="minorHAnsi" w:cstheme="minorHAnsi"/>
          <w:bCs/>
          <w:szCs w:val="24"/>
        </w:rPr>
        <w:t xml:space="preserve">/2025, DE </w:t>
      </w:r>
      <w:r w:rsidR="007F4794">
        <w:rPr>
          <w:rFonts w:asciiTheme="minorHAnsi" w:hAnsiTheme="minorHAnsi" w:cstheme="minorHAnsi"/>
          <w:bCs/>
          <w:szCs w:val="24"/>
        </w:rPr>
        <w:t>10</w:t>
      </w:r>
      <w:r>
        <w:rPr>
          <w:rFonts w:asciiTheme="minorHAnsi" w:hAnsiTheme="minorHAnsi" w:cstheme="minorHAnsi"/>
          <w:bCs/>
          <w:szCs w:val="24"/>
        </w:rPr>
        <w:t xml:space="preserve"> DE DEZEMBRO</w:t>
      </w:r>
      <w:r w:rsidRPr="00380959">
        <w:rPr>
          <w:rFonts w:asciiTheme="minorHAnsi" w:hAnsiTheme="minorHAnsi" w:cstheme="minorHAnsi"/>
          <w:bCs/>
          <w:szCs w:val="24"/>
        </w:rPr>
        <w:t xml:space="preserve"> DE 2025</w:t>
      </w:r>
    </w:p>
    <w:p w14:paraId="22B994EC" w14:textId="77777777" w:rsidR="008A015E" w:rsidRDefault="008A015E" w:rsidP="008A015E">
      <w:pPr>
        <w:jc w:val="both"/>
        <w:rPr>
          <w:rFonts w:asciiTheme="minorHAnsi" w:hAnsiTheme="minorHAnsi" w:cstheme="minorHAnsi"/>
        </w:rPr>
      </w:pPr>
    </w:p>
    <w:p w14:paraId="4492E685" w14:textId="77777777" w:rsidR="008A015E" w:rsidRDefault="008A015E" w:rsidP="008A015E">
      <w:pPr>
        <w:jc w:val="both"/>
        <w:rPr>
          <w:rFonts w:asciiTheme="minorHAnsi" w:hAnsiTheme="minorHAnsi" w:cstheme="minorHAnsi"/>
        </w:rPr>
      </w:pPr>
    </w:p>
    <w:p w14:paraId="52A24C6A" w14:textId="77777777" w:rsidR="008A015E" w:rsidRDefault="008A015E" w:rsidP="008A015E">
      <w:pPr>
        <w:ind w:left="3969"/>
        <w:jc w:val="both"/>
        <w:rPr>
          <w:rFonts w:asciiTheme="minorHAnsi" w:hAnsiTheme="minorHAnsi" w:cstheme="minorHAnsi"/>
        </w:rPr>
      </w:pPr>
      <w:r w:rsidRPr="00340154">
        <w:rPr>
          <w:rFonts w:asciiTheme="minorHAnsi" w:hAnsiTheme="minorHAnsi" w:cstheme="minorHAnsi"/>
        </w:rPr>
        <w:t>Autoriza a abertura de crédito adicional suplementar, e da outras providências</w:t>
      </w:r>
      <w:r>
        <w:rPr>
          <w:rFonts w:asciiTheme="minorHAnsi" w:hAnsiTheme="minorHAnsi" w:cstheme="minorHAnsi"/>
        </w:rPr>
        <w:t>.</w:t>
      </w:r>
    </w:p>
    <w:p w14:paraId="375A5F04" w14:textId="77777777" w:rsidR="008A015E" w:rsidRDefault="008A015E" w:rsidP="008A015E">
      <w:pPr>
        <w:contextualSpacing/>
        <w:jc w:val="both"/>
        <w:rPr>
          <w:b/>
          <w:sz w:val="23"/>
          <w:szCs w:val="23"/>
        </w:rPr>
      </w:pPr>
    </w:p>
    <w:p w14:paraId="20FBF47F" w14:textId="77777777" w:rsidR="008A015E" w:rsidRDefault="008A015E" w:rsidP="008A015E">
      <w:pPr>
        <w:contextualSpacing/>
        <w:jc w:val="both"/>
        <w:rPr>
          <w:b/>
          <w:sz w:val="23"/>
          <w:szCs w:val="23"/>
        </w:rPr>
      </w:pPr>
    </w:p>
    <w:p w14:paraId="7CDF7005" w14:textId="77777777" w:rsidR="008A015E" w:rsidRDefault="008A015E" w:rsidP="008A015E">
      <w:pPr>
        <w:contextualSpacing/>
        <w:jc w:val="both"/>
        <w:rPr>
          <w:b/>
          <w:sz w:val="23"/>
          <w:szCs w:val="23"/>
        </w:rPr>
      </w:pPr>
    </w:p>
    <w:p w14:paraId="5F5B90BA" w14:textId="77777777" w:rsidR="007F4794" w:rsidRDefault="007F4794" w:rsidP="007F4794">
      <w:pPr>
        <w:spacing w:line="276" w:lineRule="auto"/>
        <w:ind w:firstLine="708"/>
        <w:jc w:val="both"/>
        <w:rPr>
          <w:rFonts w:cs="Calibri"/>
          <w:bCs/>
        </w:rPr>
      </w:pPr>
      <w:r>
        <w:rPr>
          <w:rFonts w:cs="Calibri"/>
          <w:b/>
        </w:rPr>
        <w:t xml:space="preserve">O PREFEITO MUNICIPAL DE ROMELÂNDIA, </w:t>
      </w:r>
      <w:r>
        <w:rPr>
          <w:rFonts w:cs="Calibri"/>
          <w:bCs/>
        </w:rPr>
        <w:t>Estado de Santa Catarina, faço saber a todos que a Câmara de Vereadores aprovou eu sanciono a seguinte Lei:</w:t>
      </w:r>
    </w:p>
    <w:p w14:paraId="6B88DE05" w14:textId="77777777" w:rsidR="008A015E" w:rsidRDefault="008A015E" w:rsidP="009136A3">
      <w:pPr>
        <w:contextualSpacing/>
        <w:jc w:val="both"/>
        <w:rPr>
          <w:b/>
          <w:sz w:val="22"/>
          <w:szCs w:val="22"/>
        </w:rPr>
      </w:pPr>
    </w:p>
    <w:p w14:paraId="708AEAEB" w14:textId="45C32C57" w:rsidR="009136A3" w:rsidRPr="00E132BB" w:rsidRDefault="009136A3" w:rsidP="009136A3">
      <w:pPr>
        <w:contextualSpacing/>
        <w:jc w:val="both"/>
        <w:rPr>
          <w:sz w:val="22"/>
          <w:szCs w:val="22"/>
        </w:rPr>
      </w:pPr>
      <w:r w:rsidRPr="008A015E">
        <w:rPr>
          <w:bCs/>
          <w:sz w:val="22"/>
          <w:szCs w:val="22"/>
        </w:rPr>
        <w:t>Art. 1º - Fica</w:t>
      </w:r>
      <w:r w:rsidRPr="00E132BB">
        <w:rPr>
          <w:sz w:val="22"/>
          <w:szCs w:val="22"/>
        </w:rPr>
        <w:t xml:space="preserve"> pela presente Lei autorizada a abertura de crédito adicional suplementar no valor de </w:t>
      </w:r>
      <w:r w:rsidRPr="00E132BB">
        <w:rPr>
          <w:bCs/>
          <w:sz w:val="22"/>
          <w:szCs w:val="22"/>
        </w:rPr>
        <w:t xml:space="preserve">R$ </w:t>
      </w:r>
      <w:r w:rsidR="00E132BB" w:rsidRPr="00E132BB">
        <w:rPr>
          <w:bCs/>
          <w:sz w:val="22"/>
          <w:szCs w:val="22"/>
        </w:rPr>
        <w:t>427.000,00</w:t>
      </w:r>
      <w:r w:rsidRPr="00E132BB">
        <w:rPr>
          <w:bCs/>
          <w:sz w:val="22"/>
          <w:szCs w:val="22"/>
        </w:rPr>
        <w:t xml:space="preserve"> (</w:t>
      </w:r>
      <w:r w:rsidR="00CC6794" w:rsidRPr="00E132BB">
        <w:rPr>
          <w:bCs/>
          <w:sz w:val="22"/>
          <w:szCs w:val="22"/>
        </w:rPr>
        <w:t>Qu</w:t>
      </w:r>
      <w:r w:rsidR="00E132BB" w:rsidRPr="00E132BB">
        <w:rPr>
          <w:bCs/>
          <w:sz w:val="22"/>
          <w:szCs w:val="22"/>
        </w:rPr>
        <w:t>atrocentos e vinte e sete mil reais</w:t>
      </w:r>
      <w:r w:rsidRPr="00E132BB">
        <w:rPr>
          <w:bCs/>
          <w:sz w:val="22"/>
          <w:szCs w:val="22"/>
        </w:rPr>
        <w:t>)</w:t>
      </w:r>
      <w:r w:rsidRPr="00E132BB">
        <w:rPr>
          <w:sz w:val="22"/>
          <w:szCs w:val="22"/>
        </w:rPr>
        <w:t>, através da suplementação das seguintes dotações orçamentárias constantes no orçamento do Município de Romelândia, conforme discriminação a seguir:</w:t>
      </w:r>
    </w:p>
    <w:p w14:paraId="1466C0A2" w14:textId="10B4D57A" w:rsidR="00865E4B" w:rsidRPr="00E132BB" w:rsidRDefault="00865E4B" w:rsidP="00BD0A76">
      <w:pPr>
        <w:contextualSpacing/>
        <w:jc w:val="both"/>
        <w:rPr>
          <w:b/>
          <w:bCs/>
          <w:sz w:val="22"/>
          <w:szCs w:val="22"/>
        </w:rPr>
      </w:pPr>
    </w:p>
    <w:p w14:paraId="5028F99C" w14:textId="4EFCC46A" w:rsidR="009E25BE" w:rsidRPr="00E132BB" w:rsidRDefault="009E25BE" w:rsidP="00BD0A76">
      <w:pPr>
        <w:contextualSpacing/>
        <w:jc w:val="both"/>
        <w:rPr>
          <w:b/>
          <w:bCs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2"/>
        <w:gridCol w:w="1985"/>
      </w:tblGrid>
      <w:tr w:rsidR="009E25BE" w:rsidRPr="00E132BB" w14:paraId="03AB902F" w14:textId="77777777" w:rsidTr="00406B93">
        <w:tc>
          <w:tcPr>
            <w:tcW w:w="9067" w:type="dxa"/>
            <w:gridSpan w:val="2"/>
            <w:shd w:val="clear" w:color="auto" w:fill="CCCCCC"/>
          </w:tcPr>
          <w:p w14:paraId="7A680598" w14:textId="4F000770" w:rsidR="009E25BE" w:rsidRPr="00E132BB" w:rsidRDefault="009E25BE" w:rsidP="00E132BB">
            <w:pPr>
              <w:spacing w:line="276" w:lineRule="auto"/>
              <w:jc w:val="both"/>
              <w:rPr>
                <w:rFonts w:eastAsia="Batang"/>
                <w:sz w:val="22"/>
                <w:szCs w:val="22"/>
              </w:rPr>
            </w:pPr>
            <w:r w:rsidRPr="00E132BB">
              <w:rPr>
                <w:rFonts w:eastAsia="Batang"/>
                <w:sz w:val="22"/>
                <w:szCs w:val="22"/>
              </w:rPr>
              <w:t>0</w:t>
            </w:r>
            <w:r w:rsidR="00E132BB" w:rsidRPr="00E132BB">
              <w:rPr>
                <w:rFonts w:eastAsia="Batang"/>
                <w:sz w:val="22"/>
                <w:szCs w:val="22"/>
              </w:rPr>
              <w:t xml:space="preserve">4.01 – Fundo Municipal de Saúde </w:t>
            </w:r>
          </w:p>
        </w:tc>
      </w:tr>
      <w:tr w:rsidR="009E25BE" w:rsidRPr="00E132BB" w14:paraId="596C5591" w14:textId="77777777" w:rsidTr="00406B93">
        <w:tc>
          <w:tcPr>
            <w:tcW w:w="9067" w:type="dxa"/>
            <w:gridSpan w:val="2"/>
          </w:tcPr>
          <w:p w14:paraId="67C70734" w14:textId="7258003D" w:rsidR="009E25BE" w:rsidRPr="00E132BB" w:rsidRDefault="00E132BB" w:rsidP="00E132BB">
            <w:pPr>
              <w:spacing w:line="276" w:lineRule="auto"/>
              <w:jc w:val="both"/>
              <w:rPr>
                <w:rFonts w:eastAsia="Batang"/>
                <w:sz w:val="22"/>
                <w:szCs w:val="22"/>
              </w:rPr>
            </w:pPr>
            <w:r w:rsidRPr="00E132BB">
              <w:rPr>
                <w:rFonts w:eastAsia="Batang"/>
                <w:sz w:val="22"/>
                <w:szCs w:val="22"/>
              </w:rPr>
              <w:t>10</w:t>
            </w:r>
            <w:r w:rsidR="009E25BE" w:rsidRPr="00E132BB">
              <w:rPr>
                <w:rFonts w:eastAsia="Batang"/>
                <w:sz w:val="22"/>
                <w:szCs w:val="22"/>
              </w:rPr>
              <w:t>.3</w:t>
            </w:r>
            <w:r w:rsidRPr="00E132BB">
              <w:rPr>
                <w:rFonts w:eastAsia="Batang"/>
                <w:sz w:val="22"/>
                <w:szCs w:val="22"/>
              </w:rPr>
              <w:t>01</w:t>
            </w:r>
            <w:r w:rsidR="009E25BE" w:rsidRPr="00E132BB">
              <w:rPr>
                <w:rFonts w:eastAsia="Batang"/>
                <w:sz w:val="22"/>
                <w:szCs w:val="22"/>
              </w:rPr>
              <w:t>.00</w:t>
            </w:r>
            <w:r w:rsidRPr="00E132BB">
              <w:rPr>
                <w:rFonts w:eastAsia="Batang"/>
                <w:sz w:val="22"/>
                <w:szCs w:val="22"/>
              </w:rPr>
              <w:t>8</w:t>
            </w:r>
            <w:r w:rsidR="009E25BE" w:rsidRPr="00E132BB">
              <w:rPr>
                <w:rFonts w:eastAsia="Batang"/>
                <w:sz w:val="22"/>
                <w:szCs w:val="22"/>
              </w:rPr>
              <w:t>.1.</w:t>
            </w:r>
            <w:r w:rsidRPr="00E132BB">
              <w:rPr>
                <w:rFonts w:eastAsia="Batang"/>
                <w:sz w:val="22"/>
                <w:szCs w:val="22"/>
              </w:rPr>
              <w:t>60</w:t>
            </w:r>
            <w:r w:rsidR="009E25BE" w:rsidRPr="00E132BB">
              <w:rPr>
                <w:rFonts w:eastAsia="Batang"/>
                <w:sz w:val="22"/>
                <w:szCs w:val="22"/>
              </w:rPr>
              <w:t xml:space="preserve"> – Aquisição de Veícu</w:t>
            </w:r>
            <w:r w:rsidRPr="00E132BB">
              <w:rPr>
                <w:rFonts w:eastAsia="Batang"/>
                <w:sz w:val="22"/>
                <w:szCs w:val="22"/>
              </w:rPr>
              <w:t xml:space="preserve">lo para o Fundo Municipal de Saúde </w:t>
            </w:r>
          </w:p>
        </w:tc>
      </w:tr>
      <w:tr w:rsidR="009E25BE" w:rsidRPr="00E132BB" w14:paraId="373F78A6" w14:textId="77777777" w:rsidTr="00406B93">
        <w:tc>
          <w:tcPr>
            <w:tcW w:w="7082" w:type="dxa"/>
            <w:shd w:val="clear" w:color="auto" w:fill="CCCCCC"/>
          </w:tcPr>
          <w:p w14:paraId="2C1B894C" w14:textId="77777777" w:rsidR="009E25BE" w:rsidRPr="00E132BB" w:rsidRDefault="009E25BE" w:rsidP="00406B93">
            <w:pPr>
              <w:spacing w:line="276" w:lineRule="auto"/>
              <w:jc w:val="both"/>
              <w:rPr>
                <w:rFonts w:eastAsia="Batang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CCCCCC"/>
          </w:tcPr>
          <w:p w14:paraId="376EF87C" w14:textId="77777777" w:rsidR="009E25BE" w:rsidRPr="00E132BB" w:rsidRDefault="009E25BE" w:rsidP="00406B93">
            <w:pPr>
              <w:spacing w:line="276" w:lineRule="auto"/>
              <w:jc w:val="right"/>
              <w:rPr>
                <w:rFonts w:eastAsia="Batang"/>
                <w:sz w:val="22"/>
                <w:szCs w:val="22"/>
              </w:rPr>
            </w:pPr>
          </w:p>
        </w:tc>
      </w:tr>
      <w:tr w:rsidR="009E25BE" w:rsidRPr="00E132BB" w14:paraId="6A41AF81" w14:textId="77777777" w:rsidTr="00406B93">
        <w:tc>
          <w:tcPr>
            <w:tcW w:w="7082" w:type="dxa"/>
          </w:tcPr>
          <w:p w14:paraId="19045CB6" w14:textId="77777777" w:rsidR="009E25BE" w:rsidRPr="00E132BB" w:rsidRDefault="009E25BE" w:rsidP="00406B93">
            <w:pPr>
              <w:spacing w:line="276" w:lineRule="auto"/>
              <w:jc w:val="both"/>
              <w:rPr>
                <w:rFonts w:eastAsia="Batang"/>
                <w:sz w:val="22"/>
                <w:szCs w:val="22"/>
              </w:rPr>
            </w:pPr>
            <w:r w:rsidRPr="00E132BB">
              <w:rPr>
                <w:rFonts w:eastAsia="Batang"/>
                <w:sz w:val="22"/>
                <w:szCs w:val="22"/>
              </w:rPr>
              <w:t>4.4.90.00.00 – Aplicações Diretas</w:t>
            </w:r>
          </w:p>
        </w:tc>
        <w:tc>
          <w:tcPr>
            <w:tcW w:w="1985" w:type="dxa"/>
          </w:tcPr>
          <w:p w14:paraId="576574E1" w14:textId="14A70111" w:rsidR="009E25BE" w:rsidRPr="00E132BB" w:rsidRDefault="00E132BB" w:rsidP="00406B93">
            <w:pPr>
              <w:spacing w:line="276" w:lineRule="auto"/>
              <w:jc w:val="right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388.000,00</w:t>
            </w:r>
          </w:p>
        </w:tc>
      </w:tr>
      <w:tr w:rsidR="009E25BE" w:rsidRPr="00E132BB" w14:paraId="13A3F3A4" w14:textId="77777777" w:rsidTr="00406B93">
        <w:trPr>
          <w:trHeight w:val="340"/>
        </w:trPr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E0EF" w14:textId="5527FEAD" w:rsidR="009E25BE" w:rsidRPr="00E132BB" w:rsidRDefault="009E25BE" w:rsidP="00E132BB">
            <w:pPr>
              <w:jc w:val="both"/>
              <w:rPr>
                <w:sz w:val="22"/>
                <w:szCs w:val="22"/>
              </w:rPr>
            </w:pPr>
            <w:r w:rsidRPr="00E132BB">
              <w:rPr>
                <w:rFonts w:eastAsia="Batang"/>
                <w:sz w:val="22"/>
                <w:szCs w:val="22"/>
              </w:rPr>
              <w:t xml:space="preserve">Fonte: </w:t>
            </w:r>
            <w:r w:rsidR="00E132BB" w:rsidRPr="00E132BB">
              <w:rPr>
                <w:rFonts w:eastAsia="Batang"/>
                <w:sz w:val="22"/>
                <w:szCs w:val="22"/>
              </w:rPr>
              <w:t>1601</w:t>
            </w:r>
            <w:r w:rsidRPr="00E132BB">
              <w:rPr>
                <w:rFonts w:eastAsia="Batang"/>
                <w:sz w:val="22"/>
                <w:szCs w:val="22"/>
              </w:rPr>
              <w:t xml:space="preserve">00 – </w:t>
            </w:r>
            <w:r w:rsidR="00E132BB" w:rsidRPr="00E132BB">
              <w:rPr>
                <w:sz w:val="22"/>
                <w:szCs w:val="22"/>
              </w:rPr>
              <w:t>Transferências Fundo a Fundo de Recursos do SUS provenientes do Governo Federal - Bloco de Estruturação da Rede de Serviços Públicos de Saúde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0711" w14:textId="77777777" w:rsidR="009E25BE" w:rsidRPr="00E132BB" w:rsidRDefault="009E25BE" w:rsidP="00406B93">
            <w:pPr>
              <w:spacing w:line="276" w:lineRule="auto"/>
              <w:contextualSpacing/>
              <w:jc w:val="right"/>
              <w:rPr>
                <w:rFonts w:eastAsia="Batang"/>
                <w:sz w:val="22"/>
                <w:szCs w:val="22"/>
              </w:rPr>
            </w:pPr>
          </w:p>
        </w:tc>
      </w:tr>
      <w:tr w:rsidR="009E25BE" w:rsidRPr="00E132BB" w14:paraId="28F2929D" w14:textId="77777777" w:rsidTr="00406B93">
        <w:tc>
          <w:tcPr>
            <w:tcW w:w="7082" w:type="dxa"/>
          </w:tcPr>
          <w:p w14:paraId="6BBBF428" w14:textId="77777777" w:rsidR="009E25BE" w:rsidRPr="00E132BB" w:rsidRDefault="009E25BE" w:rsidP="00406B93">
            <w:pPr>
              <w:spacing w:line="276" w:lineRule="auto"/>
              <w:jc w:val="both"/>
              <w:rPr>
                <w:rFonts w:eastAsia="Batang"/>
                <w:sz w:val="22"/>
                <w:szCs w:val="22"/>
              </w:rPr>
            </w:pPr>
            <w:r w:rsidRPr="00E132BB">
              <w:rPr>
                <w:rFonts w:eastAsia="Batang"/>
                <w:sz w:val="22"/>
                <w:szCs w:val="22"/>
              </w:rPr>
              <w:t>4.4.90.00.00 – Aplicações Diretas</w:t>
            </w:r>
          </w:p>
        </w:tc>
        <w:tc>
          <w:tcPr>
            <w:tcW w:w="1985" w:type="dxa"/>
          </w:tcPr>
          <w:p w14:paraId="2492A5E2" w14:textId="23BED410" w:rsidR="009E25BE" w:rsidRPr="00E132BB" w:rsidRDefault="00E132BB" w:rsidP="00406B93">
            <w:pPr>
              <w:spacing w:line="276" w:lineRule="auto"/>
              <w:jc w:val="right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39.000,00</w:t>
            </w:r>
          </w:p>
        </w:tc>
      </w:tr>
      <w:tr w:rsidR="009E25BE" w:rsidRPr="00E132BB" w14:paraId="6AB473F5" w14:textId="77777777" w:rsidTr="00406B93">
        <w:trPr>
          <w:trHeight w:val="340"/>
        </w:trPr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5DC2" w14:textId="56E68D2F" w:rsidR="009E25BE" w:rsidRPr="00E132BB" w:rsidRDefault="009E25BE" w:rsidP="004C7585">
            <w:pPr>
              <w:spacing w:line="276" w:lineRule="auto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  <w:r w:rsidRPr="00E132BB">
              <w:rPr>
                <w:rFonts w:eastAsia="Batang"/>
                <w:sz w:val="22"/>
                <w:szCs w:val="22"/>
              </w:rPr>
              <w:t>Fonte: 15000</w:t>
            </w:r>
            <w:r w:rsidR="004C7585">
              <w:rPr>
                <w:rFonts w:eastAsia="Batang"/>
                <w:sz w:val="22"/>
                <w:szCs w:val="22"/>
              </w:rPr>
              <w:t>2</w:t>
            </w:r>
            <w:r w:rsidRPr="00E132BB">
              <w:rPr>
                <w:rFonts w:eastAsia="Batang"/>
                <w:sz w:val="22"/>
                <w:szCs w:val="22"/>
              </w:rPr>
              <w:t xml:space="preserve"> – </w:t>
            </w:r>
            <w:r w:rsidRPr="00E132BB">
              <w:rPr>
                <w:sz w:val="22"/>
                <w:szCs w:val="22"/>
              </w:rPr>
              <w:t>Recurs</w:t>
            </w:r>
            <w:r w:rsidR="004C7585">
              <w:rPr>
                <w:sz w:val="22"/>
                <w:szCs w:val="22"/>
              </w:rPr>
              <w:t xml:space="preserve">os não </w:t>
            </w:r>
            <w:proofErr w:type="spellStart"/>
            <w:r w:rsidR="004C7585">
              <w:rPr>
                <w:sz w:val="22"/>
                <w:szCs w:val="22"/>
              </w:rPr>
              <w:t>Vinc</w:t>
            </w:r>
            <w:proofErr w:type="spellEnd"/>
            <w:r w:rsidR="004C7585">
              <w:rPr>
                <w:sz w:val="22"/>
                <w:szCs w:val="22"/>
              </w:rPr>
              <w:t xml:space="preserve">. Impostos – Saúde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DBAF" w14:textId="77777777" w:rsidR="009E25BE" w:rsidRPr="00E132BB" w:rsidRDefault="009E25BE" w:rsidP="00406B93">
            <w:pPr>
              <w:spacing w:line="276" w:lineRule="auto"/>
              <w:contextualSpacing/>
              <w:jc w:val="right"/>
              <w:rPr>
                <w:rFonts w:eastAsia="Batang"/>
                <w:sz w:val="22"/>
                <w:szCs w:val="22"/>
              </w:rPr>
            </w:pPr>
          </w:p>
        </w:tc>
      </w:tr>
      <w:tr w:rsidR="009E25BE" w:rsidRPr="00E132BB" w14:paraId="084EAF1A" w14:textId="77777777" w:rsidTr="00406B93">
        <w:trPr>
          <w:trHeight w:val="340"/>
        </w:trPr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9407" w14:textId="42CE62C5" w:rsidR="009E25BE" w:rsidRPr="00E132BB" w:rsidRDefault="009E25BE" w:rsidP="009E25BE">
            <w:pPr>
              <w:jc w:val="both"/>
              <w:rPr>
                <w:rFonts w:eastAsia="Batang"/>
                <w:b/>
                <w:sz w:val="22"/>
                <w:szCs w:val="22"/>
              </w:rPr>
            </w:pPr>
            <w:r w:rsidRPr="00E132BB">
              <w:rPr>
                <w:rFonts w:eastAsia="Batang"/>
                <w:b/>
                <w:sz w:val="22"/>
                <w:szCs w:val="22"/>
              </w:rPr>
              <w:t>Total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B612" w14:textId="4A0727F8" w:rsidR="009E25BE" w:rsidRPr="00E132BB" w:rsidRDefault="00E132BB" w:rsidP="00406B93">
            <w:pPr>
              <w:spacing w:line="276" w:lineRule="auto"/>
              <w:contextualSpacing/>
              <w:jc w:val="right"/>
              <w:rPr>
                <w:rFonts w:eastAsia="Batang"/>
                <w:b/>
                <w:sz w:val="22"/>
                <w:szCs w:val="22"/>
              </w:rPr>
            </w:pPr>
            <w:r>
              <w:rPr>
                <w:rFonts w:eastAsia="Batang"/>
                <w:b/>
                <w:sz w:val="22"/>
                <w:szCs w:val="22"/>
              </w:rPr>
              <w:t>427.000,00</w:t>
            </w:r>
          </w:p>
        </w:tc>
      </w:tr>
    </w:tbl>
    <w:p w14:paraId="5208022E" w14:textId="1848793A" w:rsidR="009E25BE" w:rsidRPr="00E132BB" w:rsidRDefault="009E25BE" w:rsidP="00BD0A76">
      <w:pPr>
        <w:contextualSpacing/>
        <w:jc w:val="both"/>
        <w:rPr>
          <w:b/>
          <w:bCs/>
          <w:sz w:val="22"/>
          <w:szCs w:val="22"/>
        </w:rPr>
      </w:pPr>
    </w:p>
    <w:p w14:paraId="78C5CEAB" w14:textId="28C21DC3" w:rsidR="003B7E14" w:rsidRPr="00E132BB" w:rsidRDefault="003B7E14" w:rsidP="00BD0A76">
      <w:pPr>
        <w:contextualSpacing/>
        <w:jc w:val="both"/>
        <w:rPr>
          <w:b/>
          <w:bCs/>
          <w:sz w:val="22"/>
          <w:szCs w:val="22"/>
        </w:rPr>
      </w:pPr>
    </w:p>
    <w:p w14:paraId="498F3345" w14:textId="441CAE7B" w:rsidR="009E25BE" w:rsidRPr="008A015E" w:rsidRDefault="009E25BE" w:rsidP="00BD0A76">
      <w:pPr>
        <w:jc w:val="both"/>
        <w:rPr>
          <w:bCs/>
          <w:sz w:val="22"/>
          <w:szCs w:val="22"/>
        </w:rPr>
      </w:pPr>
      <w:r w:rsidRPr="008A015E">
        <w:rPr>
          <w:bCs/>
          <w:sz w:val="22"/>
          <w:szCs w:val="22"/>
        </w:rPr>
        <w:t xml:space="preserve">Art. 2º - Os recursos para cobertura do crédito adicional disposto no artigo anterior são provenientes do </w:t>
      </w:r>
      <w:r w:rsidR="00E132BB" w:rsidRPr="008A015E">
        <w:rPr>
          <w:bCs/>
          <w:sz w:val="22"/>
          <w:szCs w:val="22"/>
        </w:rPr>
        <w:t>Excesso de Arrecadação a ser apurado nas respectivas Fontes: Sendo R$ 388.000,00 (Trezentos e oitenta e oito mil reais) especificamente d</w:t>
      </w:r>
      <w:r w:rsidR="00B40FA0" w:rsidRPr="008A015E">
        <w:rPr>
          <w:bCs/>
          <w:sz w:val="22"/>
          <w:szCs w:val="22"/>
        </w:rPr>
        <w:t xml:space="preserve">e Recursos da </w:t>
      </w:r>
      <w:r w:rsidR="00E132BB" w:rsidRPr="008A015E">
        <w:rPr>
          <w:bCs/>
          <w:sz w:val="22"/>
          <w:szCs w:val="22"/>
        </w:rPr>
        <w:t>Emenda Parlamentar 39800003</w:t>
      </w:r>
      <w:r w:rsidR="004C7585" w:rsidRPr="008A015E">
        <w:rPr>
          <w:bCs/>
          <w:sz w:val="22"/>
          <w:szCs w:val="22"/>
        </w:rPr>
        <w:t xml:space="preserve"> (SUS / União) depositados na conta Corrente 9.359-9 (Banco do Brasil) e R$ 39.000,00 (Trinta e nove mil reais) de </w:t>
      </w:r>
      <w:r w:rsidR="00CC6794" w:rsidRPr="008A015E">
        <w:rPr>
          <w:bCs/>
          <w:sz w:val="22"/>
          <w:szCs w:val="22"/>
        </w:rPr>
        <w:t>Recurs</w:t>
      </w:r>
      <w:r w:rsidR="004C7585" w:rsidRPr="008A015E">
        <w:rPr>
          <w:bCs/>
          <w:sz w:val="22"/>
          <w:szCs w:val="22"/>
        </w:rPr>
        <w:t xml:space="preserve">os não </w:t>
      </w:r>
      <w:proofErr w:type="spellStart"/>
      <w:r w:rsidR="004C7585" w:rsidRPr="008A015E">
        <w:rPr>
          <w:bCs/>
          <w:sz w:val="22"/>
          <w:szCs w:val="22"/>
        </w:rPr>
        <w:t>Vinc</w:t>
      </w:r>
      <w:proofErr w:type="spellEnd"/>
      <w:r w:rsidR="004C7585" w:rsidRPr="008A015E">
        <w:rPr>
          <w:bCs/>
          <w:sz w:val="22"/>
          <w:szCs w:val="22"/>
        </w:rPr>
        <w:t xml:space="preserve">. Impostos – Saúde. </w:t>
      </w:r>
    </w:p>
    <w:p w14:paraId="6A05FA22" w14:textId="0259DBCC" w:rsidR="009E25BE" w:rsidRPr="008A015E" w:rsidRDefault="009E25BE" w:rsidP="00BD0A76">
      <w:pPr>
        <w:contextualSpacing/>
        <w:jc w:val="both"/>
        <w:rPr>
          <w:bCs/>
          <w:sz w:val="22"/>
          <w:szCs w:val="22"/>
        </w:rPr>
      </w:pPr>
    </w:p>
    <w:p w14:paraId="4C51D4BC" w14:textId="7A5B0FE8" w:rsidR="009E25BE" w:rsidRPr="008A015E" w:rsidRDefault="009E25BE" w:rsidP="00BD0A76">
      <w:pPr>
        <w:contextualSpacing/>
        <w:jc w:val="both"/>
        <w:rPr>
          <w:bCs/>
          <w:sz w:val="22"/>
          <w:szCs w:val="22"/>
        </w:rPr>
      </w:pPr>
    </w:p>
    <w:p w14:paraId="28924504" w14:textId="01F85344" w:rsidR="003C43DA" w:rsidRPr="008A015E" w:rsidRDefault="003C43DA" w:rsidP="003C43DA">
      <w:pPr>
        <w:spacing w:line="276" w:lineRule="auto"/>
        <w:jc w:val="both"/>
        <w:rPr>
          <w:bCs/>
          <w:sz w:val="22"/>
          <w:szCs w:val="22"/>
        </w:rPr>
      </w:pPr>
      <w:r w:rsidRPr="008A015E">
        <w:rPr>
          <w:bCs/>
          <w:sz w:val="22"/>
          <w:szCs w:val="22"/>
        </w:rPr>
        <w:t xml:space="preserve">Art. </w:t>
      </w:r>
      <w:r w:rsidR="00CC6794" w:rsidRPr="008A015E">
        <w:rPr>
          <w:bCs/>
          <w:sz w:val="22"/>
          <w:szCs w:val="22"/>
        </w:rPr>
        <w:t>3</w:t>
      </w:r>
      <w:r w:rsidRPr="008A015E">
        <w:rPr>
          <w:bCs/>
          <w:sz w:val="22"/>
          <w:szCs w:val="22"/>
        </w:rPr>
        <w:t>º - Esta Lei entra em vigor na data de sua publicação.</w:t>
      </w:r>
    </w:p>
    <w:p w14:paraId="0E6E65E0" w14:textId="77777777" w:rsidR="003C43DA" w:rsidRPr="008A015E" w:rsidRDefault="003C43DA" w:rsidP="003C43DA">
      <w:pPr>
        <w:spacing w:line="276" w:lineRule="auto"/>
        <w:jc w:val="both"/>
        <w:outlineLvl w:val="0"/>
        <w:rPr>
          <w:bCs/>
          <w:sz w:val="22"/>
          <w:szCs w:val="22"/>
        </w:rPr>
      </w:pPr>
    </w:p>
    <w:p w14:paraId="3C46F76D" w14:textId="28C3832B" w:rsidR="003C43DA" w:rsidRPr="00E132BB" w:rsidRDefault="003C43DA" w:rsidP="003C43DA">
      <w:pPr>
        <w:spacing w:line="276" w:lineRule="auto"/>
        <w:jc w:val="both"/>
        <w:outlineLvl w:val="0"/>
        <w:rPr>
          <w:sz w:val="22"/>
          <w:szCs w:val="22"/>
        </w:rPr>
      </w:pPr>
      <w:r w:rsidRPr="008A015E">
        <w:rPr>
          <w:bCs/>
          <w:sz w:val="22"/>
          <w:szCs w:val="22"/>
        </w:rPr>
        <w:t xml:space="preserve">Art. </w:t>
      </w:r>
      <w:r w:rsidR="00CC6794" w:rsidRPr="008A015E">
        <w:rPr>
          <w:bCs/>
          <w:sz w:val="22"/>
          <w:szCs w:val="22"/>
        </w:rPr>
        <w:t>4</w:t>
      </w:r>
      <w:r w:rsidRPr="008A015E">
        <w:rPr>
          <w:bCs/>
          <w:sz w:val="22"/>
          <w:szCs w:val="22"/>
        </w:rPr>
        <w:t>º</w:t>
      </w:r>
      <w:r w:rsidRPr="00E132BB">
        <w:rPr>
          <w:b/>
          <w:bCs/>
          <w:sz w:val="22"/>
          <w:szCs w:val="22"/>
        </w:rPr>
        <w:t xml:space="preserve"> -</w:t>
      </w:r>
      <w:r w:rsidRPr="00E132BB">
        <w:rPr>
          <w:sz w:val="22"/>
          <w:szCs w:val="22"/>
        </w:rPr>
        <w:t xml:space="preserve"> Revogam-se as disposições em contrário.</w:t>
      </w:r>
    </w:p>
    <w:p w14:paraId="098EDB28" w14:textId="77777777" w:rsidR="003C43DA" w:rsidRPr="00E132BB" w:rsidRDefault="003C43DA" w:rsidP="003C43DA">
      <w:pPr>
        <w:spacing w:line="276" w:lineRule="auto"/>
        <w:jc w:val="both"/>
        <w:outlineLvl w:val="0"/>
        <w:rPr>
          <w:sz w:val="22"/>
          <w:szCs w:val="22"/>
        </w:rPr>
      </w:pPr>
    </w:p>
    <w:p w14:paraId="07B1189B" w14:textId="191D0B54" w:rsidR="008A015E" w:rsidRPr="00E84095" w:rsidRDefault="007F4794" w:rsidP="008A015E">
      <w:pPr>
        <w:pStyle w:val="SemEspaamento"/>
        <w:spacing w:line="276" w:lineRule="auto"/>
        <w:ind w:firstLine="708"/>
        <w:jc w:val="center"/>
        <w:rPr>
          <w:rFonts w:asciiTheme="minorHAnsi" w:eastAsia="Arial Unicode MS" w:hAnsiTheme="minorHAnsi" w:cstheme="minorHAnsi"/>
          <w:bCs/>
        </w:rPr>
      </w:pPr>
      <w:r>
        <w:rPr>
          <w:rFonts w:asciiTheme="minorHAnsi" w:eastAsia="Arial Unicode MS" w:hAnsiTheme="minorHAnsi" w:cstheme="minorHAnsi"/>
          <w:bCs/>
        </w:rPr>
        <w:t>Prefeitura Municipal</w:t>
      </w:r>
      <w:r w:rsidR="008A015E" w:rsidRPr="00E84095">
        <w:rPr>
          <w:rFonts w:asciiTheme="minorHAnsi" w:eastAsia="Arial Unicode MS" w:hAnsiTheme="minorHAnsi" w:cstheme="minorHAnsi"/>
          <w:bCs/>
        </w:rPr>
        <w:t xml:space="preserve"> de Romelândia SC, </w:t>
      </w:r>
      <w:r>
        <w:rPr>
          <w:rFonts w:asciiTheme="minorHAnsi" w:eastAsia="Arial Unicode MS" w:hAnsiTheme="minorHAnsi" w:cstheme="minorHAnsi"/>
          <w:bCs/>
        </w:rPr>
        <w:t>10</w:t>
      </w:r>
      <w:r w:rsidR="008A015E">
        <w:rPr>
          <w:rFonts w:asciiTheme="minorHAnsi" w:eastAsia="Arial Unicode MS" w:hAnsiTheme="minorHAnsi" w:cstheme="minorHAnsi"/>
          <w:bCs/>
        </w:rPr>
        <w:t xml:space="preserve"> de dezembro</w:t>
      </w:r>
      <w:r w:rsidR="008A015E" w:rsidRPr="00E84095">
        <w:rPr>
          <w:rFonts w:asciiTheme="minorHAnsi" w:eastAsia="Arial Unicode MS" w:hAnsiTheme="minorHAnsi" w:cstheme="minorHAnsi"/>
          <w:bCs/>
        </w:rPr>
        <w:t xml:space="preserve"> de 2025.</w:t>
      </w:r>
    </w:p>
    <w:p w14:paraId="300997D9" w14:textId="77777777" w:rsidR="008A015E" w:rsidRPr="00E84095" w:rsidRDefault="008A015E" w:rsidP="008A015E">
      <w:pPr>
        <w:pStyle w:val="SemEspaamento"/>
        <w:spacing w:line="276" w:lineRule="auto"/>
        <w:rPr>
          <w:rFonts w:asciiTheme="minorHAnsi" w:eastAsia="Arial Unicode MS" w:hAnsiTheme="minorHAnsi" w:cstheme="minorHAnsi"/>
          <w:bCs/>
        </w:rPr>
      </w:pPr>
    </w:p>
    <w:p w14:paraId="2B9B2D07" w14:textId="73F3E659" w:rsidR="008A015E" w:rsidRPr="00E84095" w:rsidRDefault="007F4794" w:rsidP="007F4794">
      <w:pPr>
        <w:pStyle w:val="SemEspaamento"/>
        <w:spacing w:line="276" w:lineRule="auto"/>
        <w:rPr>
          <w:rFonts w:asciiTheme="minorHAnsi" w:eastAsia="Arial Unicode MS" w:hAnsiTheme="minorHAnsi" w:cstheme="minorHAnsi"/>
          <w:bCs/>
        </w:rPr>
      </w:pPr>
      <w:r>
        <w:rPr>
          <w:rFonts w:asciiTheme="minorHAnsi" w:eastAsia="Arial Unicode MS" w:hAnsiTheme="minorHAnsi" w:cstheme="minorHAnsi"/>
          <w:bCs/>
        </w:rPr>
        <w:tab/>
      </w:r>
      <w:r>
        <w:rPr>
          <w:rFonts w:asciiTheme="minorHAnsi" w:eastAsia="Arial Unicode MS" w:hAnsiTheme="minorHAnsi" w:cstheme="minorHAnsi"/>
          <w:bCs/>
        </w:rPr>
        <w:tab/>
      </w:r>
      <w:r>
        <w:rPr>
          <w:rFonts w:asciiTheme="minorHAnsi" w:eastAsia="Arial Unicode MS" w:hAnsiTheme="minorHAnsi" w:cstheme="minorHAnsi"/>
          <w:bCs/>
        </w:rPr>
        <w:tab/>
      </w:r>
      <w:r>
        <w:rPr>
          <w:rFonts w:asciiTheme="minorHAnsi" w:eastAsia="Arial Unicode MS" w:hAnsiTheme="minorHAnsi" w:cstheme="minorHAnsi"/>
          <w:bCs/>
        </w:rPr>
        <w:tab/>
      </w:r>
      <w:r>
        <w:rPr>
          <w:rFonts w:asciiTheme="minorHAnsi" w:eastAsia="Arial Unicode MS" w:hAnsiTheme="minorHAnsi" w:cstheme="minorHAnsi"/>
          <w:bCs/>
        </w:rPr>
        <w:tab/>
        <w:t xml:space="preserve">    Juarez Furtado</w:t>
      </w:r>
    </w:p>
    <w:p w14:paraId="7B1B3AE2" w14:textId="2C9E27D0" w:rsidR="008A015E" w:rsidRPr="00A92C0D" w:rsidRDefault="008A015E" w:rsidP="008A015E">
      <w:pPr>
        <w:pStyle w:val="SemEspaamento"/>
        <w:spacing w:line="276" w:lineRule="auto"/>
        <w:jc w:val="center"/>
        <w:rPr>
          <w:rFonts w:asciiTheme="minorHAnsi" w:eastAsia="Arial Unicode MS" w:hAnsiTheme="minorHAnsi" w:cstheme="minorHAnsi"/>
          <w:bCs/>
        </w:rPr>
      </w:pPr>
      <w:r w:rsidRPr="00E84095">
        <w:rPr>
          <w:rFonts w:asciiTheme="minorHAnsi" w:eastAsia="Arial Unicode MS" w:hAnsiTheme="minorHAnsi" w:cstheme="minorHAnsi"/>
          <w:bCs/>
        </w:rPr>
        <w:t>Pre</w:t>
      </w:r>
      <w:r w:rsidR="007F4794">
        <w:rPr>
          <w:rFonts w:asciiTheme="minorHAnsi" w:eastAsia="Arial Unicode MS" w:hAnsiTheme="minorHAnsi" w:cstheme="minorHAnsi"/>
          <w:bCs/>
        </w:rPr>
        <w:t>feito Municipal</w:t>
      </w:r>
    </w:p>
    <w:p w14:paraId="1A9FBEF6" w14:textId="6EF9FECE" w:rsidR="001C2730" w:rsidRPr="00E132BB" w:rsidRDefault="001C2730" w:rsidP="008A015E">
      <w:pPr>
        <w:rPr>
          <w:sz w:val="22"/>
          <w:szCs w:val="22"/>
        </w:rPr>
      </w:pPr>
    </w:p>
    <w:sectPr w:rsidR="001C2730" w:rsidRPr="00E132BB" w:rsidSect="00A220F1">
      <w:pgSz w:w="11906" w:h="16838" w:code="9"/>
      <w:pgMar w:top="3119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F35"/>
    <w:rsid w:val="00001122"/>
    <w:rsid w:val="000026F3"/>
    <w:rsid w:val="00010517"/>
    <w:rsid w:val="00012AD8"/>
    <w:rsid w:val="000166DE"/>
    <w:rsid w:val="000225B8"/>
    <w:rsid w:val="0002656C"/>
    <w:rsid w:val="00032A4D"/>
    <w:rsid w:val="00034E80"/>
    <w:rsid w:val="0004120D"/>
    <w:rsid w:val="00051D2A"/>
    <w:rsid w:val="00053AA9"/>
    <w:rsid w:val="00054C37"/>
    <w:rsid w:val="00056F8D"/>
    <w:rsid w:val="00062DAF"/>
    <w:rsid w:val="0006323C"/>
    <w:rsid w:val="00063E67"/>
    <w:rsid w:val="000643D6"/>
    <w:rsid w:val="00067E75"/>
    <w:rsid w:val="000708A2"/>
    <w:rsid w:val="0007712F"/>
    <w:rsid w:val="000863C7"/>
    <w:rsid w:val="00091F35"/>
    <w:rsid w:val="00092154"/>
    <w:rsid w:val="000929A9"/>
    <w:rsid w:val="000A06AD"/>
    <w:rsid w:val="000A27B8"/>
    <w:rsid w:val="000A421E"/>
    <w:rsid w:val="000A63A8"/>
    <w:rsid w:val="000B1CCC"/>
    <w:rsid w:val="000B1DB0"/>
    <w:rsid w:val="000B751C"/>
    <w:rsid w:val="000C3CEC"/>
    <w:rsid w:val="000D0CCB"/>
    <w:rsid w:val="000D28D0"/>
    <w:rsid w:val="000D401C"/>
    <w:rsid w:val="000D6A92"/>
    <w:rsid w:val="000D73EF"/>
    <w:rsid w:val="000F5144"/>
    <w:rsid w:val="000F6444"/>
    <w:rsid w:val="00101D8D"/>
    <w:rsid w:val="0010549D"/>
    <w:rsid w:val="00107BE4"/>
    <w:rsid w:val="00113EFA"/>
    <w:rsid w:val="00133723"/>
    <w:rsid w:val="00146060"/>
    <w:rsid w:val="00151314"/>
    <w:rsid w:val="00151BCD"/>
    <w:rsid w:val="001715CD"/>
    <w:rsid w:val="00175945"/>
    <w:rsid w:val="00177915"/>
    <w:rsid w:val="0018645D"/>
    <w:rsid w:val="001A11EB"/>
    <w:rsid w:val="001A6B3A"/>
    <w:rsid w:val="001A75ED"/>
    <w:rsid w:val="001B5FCB"/>
    <w:rsid w:val="001B6312"/>
    <w:rsid w:val="001B7236"/>
    <w:rsid w:val="001B74DF"/>
    <w:rsid w:val="001C1F3F"/>
    <w:rsid w:val="001C2730"/>
    <w:rsid w:val="001D3750"/>
    <w:rsid w:val="001D713B"/>
    <w:rsid w:val="001D7D41"/>
    <w:rsid w:val="001E144D"/>
    <w:rsid w:val="001E2545"/>
    <w:rsid w:val="001E4B25"/>
    <w:rsid w:val="001E6DA4"/>
    <w:rsid w:val="001E7E32"/>
    <w:rsid w:val="002072E9"/>
    <w:rsid w:val="00216E19"/>
    <w:rsid w:val="00216FE2"/>
    <w:rsid w:val="0022070E"/>
    <w:rsid w:val="00221859"/>
    <w:rsid w:val="002234AC"/>
    <w:rsid w:val="002235A6"/>
    <w:rsid w:val="00227A04"/>
    <w:rsid w:val="00237E07"/>
    <w:rsid w:val="0024086B"/>
    <w:rsid w:val="00242EC0"/>
    <w:rsid w:val="00256794"/>
    <w:rsid w:val="00257750"/>
    <w:rsid w:val="00261E63"/>
    <w:rsid w:val="00262146"/>
    <w:rsid w:val="00262E95"/>
    <w:rsid w:val="00265785"/>
    <w:rsid w:val="00272528"/>
    <w:rsid w:val="002728D9"/>
    <w:rsid w:val="002733D1"/>
    <w:rsid w:val="00275A24"/>
    <w:rsid w:val="002800B3"/>
    <w:rsid w:val="00284665"/>
    <w:rsid w:val="002904EF"/>
    <w:rsid w:val="002A7923"/>
    <w:rsid w:val="002B10A0"/>
    <w:rsid w:val="002B4835"/>
    <w:rsid w:val="002B795C"/>
    <w:rsid w:val="002B7EAF"/>
    <w:rsid w:val="002B7FD2"/>
    <w:rsid w:val="002C1BDD"/>
    <w:rsid w:val="002C5608"/>
    <w:rsid w:val="002D05E2"/>
    <w:rsid w:val="002D6196"/>
    <w:rsid w:val="002D6FE5"/>
    <w:rsid w:val="002D727E"/>
    <w:rsid w:val="002E28DE"/>
    <w:rsid w:val="002F2C70"/>
    <w:rsid w:val="002F389B"/>
    <w:rsid w:val="00300AB5"/>
    <w:rsid w:val="00303703"/>
    <w:rsid w:val="00312286"/>
    <w:rsid w:val="003204E2"/>
    <w:rsid w:val="00320ED2"/>
    <w:rsid w:val="00331819"/>
    <w:rsid w:val="003355B4"/>
    <w:rsid w:val="003368EF"/>
    <w:rsid w:val="00337576"/>
    <w:rsid w:val="00345761"/>
    <w:rsid w:val="003534E9"/>
    <w:rsid w:val="00356656"/>
    <w:rsid w:val="003624E3"/>
    <w:rsid w:val="003625F9"/>
    <w:rsid w:val="00364648"/>
    <w:rsid w:val="00367CA1"/>
    <w:rsid w:val="003764CE"/>
    <w:rsid w:val="00384D71"/>
    <w:rsid w:val="003866FE"/>
    <w:rsid w:val="00391CD5"/>
    <w:rsid w:val="003956E9"/>
    <w:rsid w:val="003A21D3"/>
    <w:rsid w:val="003A6591"/>
    <w:rsid w:val="003B195F"/>
    <w:rsid w:val="003B7E14"/>
    <w:rsid w:val="003C0082"/>
    <w:rsid w:val="003C390F"/>
    <w:rsid w:val="003C3E45"/>
    <w:rsid w:val="003C4260"/>
    <w:rsid w:val="003C43DA"/>
    <w:rsid w:val="003C458C"/>
    <w:rsid w:val="003C4894"/>
    <w:rsid w:val="003C7E0D"/>
    <w:rsid w:val="003D1171"/>
    <w:rsid w:val="003D276A"/>
    <w:rsid w:val="003D62F0"/>
    <w:rsid w:val="003E16F0"/>
    <w:rsid w:val="003F76D7"/>
    <w:rsid w:val="00405B3A"/>
    <w:rsid w:val="0040624C"/>
    <w:rsid w:val="004107F7"/>
    <w:rsid w:val="00424773"/>
    <w:rsid w:val="004253C2"/>
    <w:rsid w:val="00434C4F"/>
    <w:rsid w:val="00435C54"/>
    <w:rsid w:val="00436453"/>
    <w:rsid w:val="004475A3"/>
    <w:rsid w:val="00462042"/>
    <w:rsid w:val="0047067F"/>
    <w:rsid w:val="00473F4E"/>
    <w:rsid w:val="00474D9E"/>
    <w:rsid w:val="00491085"/>
    <w:rsid w:val="004915CE"/>
    <w:rsid w:val="004A0449"/>
    <w:rsid w:val="004A5968"/>
    <w:rsid w:val="004B4494"/>
    <w:rsid w:val="004B7757"/>
    <w:rsid w:val="004C0983"/>
    <w:rsid w:val="004C503B"/>
    <w:rsid w:val="004C7585"/>
    <w:rsid w:val="004D0D5E"/>
    <w:rsid w:val="004D5587"/>
    <w:rsid w:val="004F1353"/>
    <w:rsid w:val="004F5FCB"/>
    <w:rsid w:val="005077D2"/>
    <w:rsid w:val="0051468A"/>
    <w:rsid w:val="00516BC6"/>
    <w:rsid w:val="0052031D"/>
    <w:rsid w:val="005222C7"/>
    <w:rsid w:val="00522F7A"/>
    <w:rsid w:val="00523A4A"/>
    <w:rsid w:val="005264B6"/>
    <w:rsid w:val="005264BF"/>
    <w:rsid w:val="00530D1F"/>
    <w:rsid w:val="00533E21"/>
    <w:rsid w:val="005340B9"/>
    <w:rsid w:val="0053706A"/>
    <w:rsid w:val="00545E86"/>
    <w:rsid w:val="0056597D"/>
    <w:rsid w:val="00566394"/>
    <w:rsid w:val="00577C0B"/>
    <w:rsid w:val="00594544"/>
    <w:rsid w:val="005A1224"/>
    <w:rsid w:val="005A20B9"/>
    <w:rsid w:val="005A45C2"/>
    <w:rsid w:val="005B149A"/>
    <w:rsid w:val="005B66DD"/>
    <w:rsid w:val="005C0C60"/>
    <w:rsid w:val="005C301C"/>
    <w:rsid w:val="005C5828"/>
    <w:rsid w:val="005C729F"/>
    <w:rsid w:val="005D21B8"/>
    <w:rsid w:val="005D504E"/>
    <w:rsid w:val="005E5344"/>
    <w:rsid w:val="005F6C09"/>
    <w:rsid w:val="006036ED"/>
    <w:rsid w:val="006071AF"/>
    <w:rsid w:val="00613779"/>
    <w:rsid w:val="00615E43"/>
    <w:rsid w:val="00622740"/>
    <w:rsid w:val="00623BA3"/>
    <w:rsid w:val="0062413F"/>
    <w:rsid w:val="00624F85"/>
    <w:rsid w:val="00641861"/>
    <w:rsid w:val="006447F0"/>
    <w:rsid w:val="006450D5"/>
    <w:rsid w:val="00652A38"/>
    <w:rsid w:val="00660BE8"/>
    <w:rsid w:val="006611F5"/>
    <w:rsid w:val="00663432"/>
    <w:rsid w:val="006665E4"/>
    <w:rsid w:val="00673FE1"/>
    <w:rsid w:val="00676C30"/>
    <w:rsid w:val="006A2C83"/>
    <w:rsid w:val="006B42ED"/>
    <w:rsid w:val="006C031A"/>
    <w:rsid w:val="006C6065"/>
    <w:rsid w:val="006D7D4A"/>
    <w:rsid w:val="006F2057"/>
    <w:rsid w:val="00706338"/>
    <w:rsid w:val="0071155A"/>
    <w:rsid w:val="007219FE"/>
    <w:rsid w:val="007233EA"/>
    <w:rsid w:val="00724040"/>
    <w:rsid w:val="00726A98"/>
    <w:rsid w:val="00726FA7"/>
    <w:rsid w:val="0073472B"/>
    <w:rsid w:val="00734DCD"/>
    <w:rsid w:val="00734EFA"/>
    <w:rsid w:val="0073554B"/>
    <w:rsid w:val="0073600C"/>
    <w:rsid w:val="00736557"/>
    <w:rsid w:val="0074355E"/>
    <w:rsid w:val="0074550D"/>
    <w:rsid w:val="00745B03"/>
    <w:rsid w:val="007568EE"/>
    <w:rsid w:val="00764EEA"/>
    <w:rsid w:val="00764F40"/>
    <w:rsid w:val="00765554"/>
    <w:rsid w:val="0076723D"/>
    <w:rsid w:val="00771E7F"/>
    <w:rsid w:val="00790D20"/>
    <w:rsid w:val="007A5ECB"/>
    <w:rsid w:val="007A61EA"/>
    <w:rsid w:val="007A6D8A"/>
    <w:rsid w:val="007B0A4C"/>
    <w:rsid w:val="007B5CEF"/>
    <w:rsid w:val="007B63A9"/>
    <w:rsid w:val="007C1CC7"/>
    <w:rsid w:val="007C26C0"/>
    <w:rsid w:val="007C5441"/>
    <w:rsid w:val="007E301B"/>
    <w:rsid w:val="007F374B"/>
    <w:rsid w:val="007F4794"/>
    <w:rsid w:val="0080384E"/>
    <w:rsid w:val="0080734A"/>
    <w:rsid w:val="00816BFF"/>
    <w:rsid w:val="00817A9A"/>
    <w:rsid w:val="00831D1B"/>
    <w:rsid w:val="00832653"/>
    <w:rsid w:val="008356A3"/>
    <w:rsid w:val="00851BFC"/>
    <w:rsid w:val="00854CC7"/>
    <w:rsid w:val="00865E4B"/>
    <w:rsid w:val="00870ADB"/>
    <w:rsid w:val="00872A4A"/>
    <w:rsid w:val="008764A0"/>
    <w:rsid w:val="00886B24"/>
    <w:rsid w:val="008908FF"/>
    <w:rsid w:val="0089678E"/>
    <w:rsid w:val="008A015E"/>
    <w:rsid w:val="008A2259"/>
    <w:rsid w:val="008A46C8"/>
    <w:rsid w:val="008A4D4D"/>
    <w:rsid w:val="008B7EE4"/>
    <w:rsid w:val="008C21CC"/>
    <w:rsid w:val="008D4662"/>
    <w:rsid w:val="008D5A04"/>
    <w:rsid w:val="008D77B3"/>
    <w:rsid w:val="008E2171"/>
    <w:rsid w:val="008F1A1B"/>
    <w:rsid w:val="008F5AA8"/>
    <w:rsid w:val="008F5F6B"/>
    <w:rsid w:val="00912224"/>
    <w:rsid w:val="0091273B"/>
    <w:rsid w:val="0091292C"/>
    <w:rsid w:val="009136A3"/>
    <w:rsid w:val="00923728"/>
    <w:rsid w:val="00923E9F"/>
    <w:rsid w:val="00924A69"/>
    <w:rsid w:val="00927D41"/>
    <w:rsid w:val="00941D73"/>
    <w:rsid w:val="009519E9"/>
    <w:rsid w:val="009526D4"/>
    <w:rsid w:val="00955EB3"/>
    <w:rsid w:val="00957B18"/>
    <w:rsid w:val="009600FC"/>
    <w:rsid w:val="00965534"/>
    <w:rsid w:val="009658A6"/>
    <w:rsid w:val="009869C5"/>
    <w:rsid w:val="00991039"/>
    <w:rsid w:val="00996DE6"/>
    <w:rsid w:val="009A0CE5"/>
    <w:rsid w:val="009B2C17"/>
    <w:rsid w:val="009B3CD4"/>
    <w:rsid w:val="009B5CF2"/>
    <w:rsid w:val="009B6242"/>
    <w:rsid w:val="009B6782"/>
    <w:rsid w:val="009C37ED"/>
    <w:rsid w:val="009C4598"/>
    <w:rsid w:val="009E25BE"/>
    <w:rsid w:val="009E26CC"/>
    <w:rsid w:val="009E3F52"/>
    <w:rsid w:val="009F474A"/>
    <w:rsid w:val="009F5223"/>
    <w:rsid w:val="009F6D21"/>
    <w:rsid w:val="00A127F7"/>
    <w:rsid w:val="00A1501B"/>
    <w:rsid w:val="00A169BC"/>
    <w:rsid w:val="00A220F1"/>
    <w:rsid w:val="00A23B8B"/>
    <w:rsid w:val="00A25585"/>
    <w:rsid w:val="00A26315"/>
    <w:rsid w:val="00A44DB5"/>
    <w:rsid w:val="00A50E22"/>
    <w:rsid w:val="00A6486C"/>
    <w:rsid w:val="00A67824"/>
    <w:rsid w:val="00A73A09"/>
    <w:rsid w:val="00A810DC"/>
    <w:rsid w:val="00A83F6B"/>
    <w:rsid w:val="00A86D58"/>
    <w:rsid w:val="00A90F7A"/>
    <w:rsid w:val="00A9695A"/>
    <w:rsid w:val="00AA5E99"/>
    <w:rsid w:val="00AA7706"/>
    <w:rsid w:val="00AB570C"/>
    <w:rsid w:val="00AB648C"/>
    <w:rsid w:val="00AC2A16"/>
    <w:rsid w:val="00AD30BE"/>
    <w:rsid w:val="00AD73D0"/>
    <w:rsid w:val="00AE3D4B"/>
    <w:rsid w:val="00B1128A"/>
    <w:rsid w:val="00B138EA"/>
    <w:rsid w:val="00B21314"/>
    <w:rsid w:val="00B236ED"/>
    <w:rsid w:val="00B23C9F"/>
    <w:rsid w:val="00B2562C"/>
    <w:rsid w:val="00B37683"/>
    <w:rsid w:val="00B40FA0"/>
    <w:rsid w:val="00B4475D"/>
    <w:rsid w:val="00B503FA"/>
    <w:rsid w:val="00B5248D"/>
    <w:rsid w:val="00B543A8"/>
    <w:rsid w:val="00B63F0F"/>
    <w:rsid w:val="00B65487"/>
    <w:rsid w:val="00B67A4C"/>
    <w:rsid w:val="00B70AD0"/>
    <w:rsid w:val="00B75B5E"/>
    <w:rsid w:val="00B84621"/>
    <w:rsid w:val="00B950E6"/>
    <w:rsid w:val="00BA11E7"/>
    <w:rsid w:val="00BA1214"/>
    <w:rsid w:val="00BA43AB"/>
    <w:rsid w:val="00BB0399"/>
    <w:rsid w:val="00BB4BF6"/>
    <w:rsid w:val="00BC4C95"/>
    <w:rsid w:val="00BC64A4"/>
    <w:rsid w:val="00BD0A76"/>
    <w:rsid w:val="00BD2CFA"/>
    <w:rsid w:val="00BD4E5D"/>
    <w:rsid w:val="00BE0944"/>
    <w:rsid w:val="00BE0A5B"/>
    <w:rsid w:val="00BE1908"/>
    <w:rsid w:val="00BE6E7B"/>
    <w:rsid w:val="00BF0AA7"/>
    <w:rsid w:val="00C00381"/>
    <w:rsid w:val="00C1129B"/>
    <w:rsid w:val="00C13371"/>
    <w:rsid w:val="00C134D7"/>
    <w:rsid w:val="00C24623"/>
    <w:rsid w:val="00C31290"/>
    <w:rsid w:val="00C37669"/>
    <w:rsid w:val="00C42A45"/>
    <w:rsid w:val="00C44A35"/>
    <w:rsid w:val="00C45A03"/>
    <w:rsid w:val="00C471F1"/>
    <w:rsid w:val="00C54BFD"/>
    <w:rsid w:val="00C629A7"/>
    <w:rsid w:val="00C65FCA"/>
    <w:rsid w:val="00C662AF"/>
    <w:rsid w:val="00C66EBD"/>
    <w:rsid w:val="00C71168"/>
    <w:rsid w:val="00C93D6D"/>
    <w:rsid w:val="00C96EE0"/>
    <w:rsid w:val="00CA26E6"/>
    <w:rsid w:val="00CC2BC8"/>
    <w:rsid w:val="00CC5C80"/>
    <w:rsid w:val="00CC6794"/>
    <w:rsid w:val="00CE02BD"/>
    <w:rsid w:val="00CE549F"/>
    <w:rsid w:val="00CE6B96"/>
    <w:rsid w:val="00CF39A0"/>
    <w:rsid w:val="00CF3C8B"/>
    <w:rsid w:val="00CF52F1"/>
    <w:rsid w:val="00CF563F"/>
    <w:rsid w:val="00CF58E3"/>
    <w:rsid w:val="00D0342A"/>
    <w:rsid w:val="00D07164"/>
    <w:rsid w:val="00D1149A"/>
    <w:rsid w:val="00D11D6F"/>
    <w:rsid w:val="00D12CAF"/>
    <w:rsid w:val="00D15FFC"/>
    <w:rsid w:val="00D17235"/>
    <w:rsid w:val="00D2117C"/>
    <w:rsid w:val="00D22C8B"/>
    <w:rsid w:val="00D272C9"/>
    <w:rsid w:val="00D332F4"/>
    <w:rsid w:val="00D37E7C"/>
    <w:rsid w:val="00D4567F"/>
    <w:rsid w:val="00D519F7"/>
    <w:rsid w:val="00D53D4A"/>
    <w:rsid w:val="00D566EC"/>
    <w:rsid w:val="00D6078D"/>
    <w:rsid w:val="00D70605"/>
    <w:rsid w:val="00D73709"/>
    <w:rsid w:val="00D8188B"/>
    <w:rsid w:val="00D83F4E"/>
    <w:rsid w:val="00D86AC1"/>
    <w:rsid w:val="00D92AAC"/>
    <w:rsid w:val="00D956DE"/>
    <w:rsid w:val="00D9731E"/>
    <w:rsid w:val="00DB3E08"/>
    <w:rsid w:val="00DB6161"/>
    <w:rsid w:val="00DC0E6E"/>
    <w:rsid w:val="00DC6D6A"/>
    <w:rsid w:val="00DD6526"/>
    <w:rsid w:val="00DE5B92"/>
    <w:rsid w:val="00DF4C0F"/>
    <w:rsid w:val="00E01E3D"/>
    <w:rsid w:val="00E03453"/>
    <w:rsid w:val="00E04328"/>
    <w:rsid w:val="00E06022"/>
    <w:rsid w:val="00E075E7"/>
    <w:rsid w:val="00E132BB"/>
    <w:rsid w:val="00E145E2"/>
    <w:rsid w:val="00E21C6D"/>
    <w:rsid w:val="00E21ED0"/>
    <w:rsid w:val="00E25522"/>
    <w:rsid w:val="00E27CF1"/>
    <w:rsid w:val="00E300AE"/>
    <w:rsid w:val="00E441E2"/>
    <w:rsid w:val="00E53B43"/>
    <w:rsid w:val="00E54FA4"/>
    <w:rsid w:val="00E62E2B"/>
    <w:rsid w:val="00E67129"/>
    <w:rsid w:val="00E82B65"/>
    <w:rsid w:val="00E9553C"/>
    <w:rsid w:val="00E95C5B"/>
    <w:rsid w:val="00E9684A"/>
    <w:rsid w:val="00EA1CD5"/>
    <w:rsid w:val="00EC72DD"/>
    <w:rsid w:val="00ED1DA1"/>
    <w:rsid w:val="00ED1EF1"/>
    <w:rsid w:val="00ED4C08"/>
    <w:rsid w:val="00EE038F"/>
    <w:rsid w:val="00EE0EDC"/>
    <w:rsid w:val="00EF26FE"/>
    <w:rsid w:val="00EF28CD"/>
    <w:rsid w:val="00EF4DF1"/>
    <w:rsid w:val="00EF6B2E"/>
    <w:rsid w:val="00EF7455"/>
    <w:rsid w:val="00EF7987"/>
    <w:rsid w:val="00EF7EB2"/>
    <w:rsid w:val="00F040E9"/>
    <w:rsid w:val="00F12F1F"/>
    <w:rsid w:val="00F15840"/>
    <w:rsid w:val="00F22607"/>
    <w:rsid w:val="00F22A4A"/>
    <w:rsid w:val="00F26A41"/>
    <w:rsid w:val="00F341C4"/>
    <w:rsid w:val="00F34594"/>
    <w:rsid w:val="00F36ED9"/>
    <w:rsid w:val="00F42AD1"/>
    <w:rsid w:val="00F43916"/>
    <w:rsid w:val="00F5285D"/>
    <w:rsid w:val="00F536C3"/>
    <w:rsid w:val="00F54490"/>
    <w:rsid w:val="00F603E5"/>
    <w:rsid w:val="00F64313"/>
    <w:rsid w:val="00F64D10"/>
    <w:rsid w:val="00F670D2"/>
    <w:rsid w:val="00F746BD"/>
    <w:rsid w:val="00F74DCC"/>
    <w:rsid w:val="00F75113"/>
    <w:rsid w:val="00F8575D"/>
    <w:rsid w:val="00F91FAB"/>
    <w:rsid w:val="00F939FF"/>
    <w:rsid w:val="00F9774A"/>
    <w:rsid w:val="00FA39AE"/>
    <w:rsid w:val="00FA741B"/>
    <w:rsid w:val="00FB481C"/>
    <w:rsid w:val="00FB6C7D"/>
    <w:rsid w:val="00FD0DEA"/>
    <w:rsid w:val="00FD6C74"/>
    <w:rsid w:val="00FD7064"/>
    <w:rsid w:val="00FD7FE8"/>
    <w:rsid w:val="00FE16D6"/>
    <w:rsid w:val="00FF0BC8"/>
    <w:rsid w:val="00FF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DEC706"/>
  <w15:docId w15:val="{1B41CC1F-E73B-4A05-A9C4-C9ACD9A7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F35"/>
    <w:rPr>
      <w:rFonts w:ascii="Times New Roman" w:eastAsia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9"/>
    <w:qFormat/>
    <w:rsid w:val="00CE549F"/>
    <w:pPr>
      <w:keepNext/>
      <w:jc w:val="both"/>
      <w:outlineLvl w:val="0"/>
    </w:pPr>
    <w:rPr>
      <w:rFonts w:ascii="Bookman Old Style" w:hAnsi="Bookman Old Style" w:cs="Arial"/>
      <w:b/>
      <w:bCs/>
      <w:sz w:val="20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CE549F"/>
    <w:rPr>
      <w:rFonts w:ascii="Bookman Old Style" w:hAnsi="Bookman Old Style" w:cs="Arial"/>
      <w:b/>
      <w:bCs/>
      <w:sz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091F35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091F35"/>
    <w:rPr>
      <w:rFonts w:ascii="Times New Roman" w:hAnsi="Times New Roman" w:cs="Times New Roman"/>
      <w:sz w:val="20"/>
      <w:szCs w:val="20"/>
      <w:lang w:eastAsia="pt-BR"/>
    </w:rPr>
  </w:style>
  <w:style w:type="paragraph" w:customStyle="1" w:styleId="BodyTextIndent21">
    <w:name w:val="Body Text Indent 21"/>
    <w:basedOn w:val="Normal"/>
    <w:uiPriority w:val="99"/>
    <w:rsid w:val="00CE549F"/>
    <w:pPr>
      <w:ind w:firstLine="1440"/>
      <w:jc w:val="both"/>
    </w:pPr>
    <w:rPr>
      <w:rFonts w:ascii="Book Antiqua" w:hAnsi="Book Antiqua"/>
    </w:rPr>
  </w:style>
  <w:style w:type="paragraph" w:styleId="Recuodecorpodetexto2">
    <w:name w:val="Body Text Indent 2"/>
    <w:basedOn w:val="Normal"/>
    <w:link w:val="Recuodecorpodetexto2Char"/>
    <w:uiPriority w:val="99"/>
    <w:rsid w:val="0073655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sid w:val="00CF563F"/>
    <w:rPr>
      <w:rFonts w:ascii="Times New Roman" w:hAnsi="Times New Roman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706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7064"/>
    <w:rPr>
      <w:rFonts w:ascii="Segoe UI" w:eastAsia="Times New Roman" w:hAnsi="Segoe UI" w:cs="Segoe UI"/>
      <w:sz w:val="18"/>
      <w:szCs w:val="18"/>
    </w:rPr>
  </w:style>
  <w:style w:type="table" w:styleId="Tabelacomgrade">
    <w:name w:val="Table Grid"/>
    <w:basedOn w:val="Tabelanormal"/>
    <w:locked/>
    <w:rsid w:val="00257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4F85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</w:rPr>
  </w:style>
  <w:style w:type="paragraph" w:styleId="SemEspaamento">
    <w:name w:val="No Spacing"/>
    <w:uiPriority w:val="1"/>
    <w:qFormat/>
    <w:rsid w:val="003C43DA"/>
    <w:rPr>
      <w:rFonts w:ascii="Times New Roman" w:eastAsia="Times New Roman" w:hAnsi="Times New Roman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1FAD1-F14C-44AE-9A8E-AFDAB685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247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</dc:creator>
  <cp:lastModifiedBy>Usuario</cp:lastModifiedBy>
  <cp:revision>2</cp:revision>
  <cp:lastPrinted>2025-12-10T11:20:00Z</cp:lastPrinted>
  <dcterms:created xsi:type="dcterms:W3CDTF">2025-12-10T12:43:00Z</dcterms:created>
  <dcterms:modified xsi:type="dcterms:W3CDTF">2025-12-10T12:43:00Z</dcterms:modified>
</cp:coreProperties>
</file>