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A620B6" w14:textId="77777777" w:rsidR="00757666" w:rsidRDefault="00757666" w:rsidP="00EB4598">
      <w:pPr>
        <w:jc w:val="center"/>
        <w:rPr>
          <w:rFonts w:asciiTheme="minorHAnsi" w:hAnsiTheme="minorHAnsi" w:cstheme="minorHAnsi"/>
          <w:bCs/>
          <w:sz w:val="24"/>
          <w:szCs w:val="24"/>
        </w:rPr>
      </w:pPr>
    </w:p>
    <w:p w14:paraId="79D56704" w14:textId="77777777" w:rsidR="00757666" w:rsidRDefault="00757666" w:rsidP="00EB4598">
      <w:pPr>
        <w:jc w:val="center"/>
        <w:rPr>
          <w:rFonts w:asciiTheme="minorHAnsi" w:hAnsiTheme="minorHAnsi" w:cstheme="minorHAnsi"/>
          <w:bCs/>
          <w:sz w:val="24"/>
          <w:szCs w:val="24"/>
        </w:rPr>
      </w:pPr>
    </w:p>
    <w:p w14:paraId="7E29329F" w14:textId="1BD0804C" w:rsidR="00EB4598" w:rsidRPr="00EB4598" w:rsidRDefault="00EB4598" w:rsidP="00B41746">
      <w:pPr>
        <w:rPr>
          <w:rFonts w:asciiTheme="minorHAnsi" w:hAnsiTheme="minorHAnsi" w:cstheme="minorHAnsi"/>
          <w:bCs/>
          <w:sz w:val="24"/>
          <w:szCs w:val="24"/>
        </w:rPr>
      </w:pPr>
      <w:r w:rsidRPr="00EB4598">
        <w:rPr>
          <w:rFonts w:asciiTheme="minorHAnsi" w:hAnsiTheme="minorHAnsi" w:cstheme="minorHAnsi"/>
          <w:bCs/>
          <w:sz w:val="24"/>
          <w:szCs w:val="24"/>
        </w:rPr>
        <w:t xml:space="preserve">LEI </w:t>
      </w:r>
      <w:r w:rsidR="00B41746">
        <w:rPr>
          <w:rFonts w:asciiTheme="minorHAnsi" w:hAnsiTheme="minorHAnsi" w:cstheme="minorHAnsi"/>
          <w:bCs/>
          <w:sz w:val="24"/>
          <w:szCs w:val="24"/>
        </w:rPr>
        <w:t>Nº2.738</w:t>
      </w:r>
      <w:r w:rsidRPr="00EB4598">
        <w:rPr>
          <w:rFonts w:asciiTheme="minorHAnsi" w:hAnsiTheme="minorHAnsi" w:cstheme="minorHAnsi"/>
          <w:bCs/>
          <w:sz w:val="24"/>
          <w:szCs w:val="24"/>
        </w:rPr>
        <w:t xml:space="preserve">, DE </w:t>
      </w:r>
      <w:r w:rsidR="00B41746">
        <w:rPr>
          <w:rFonts w:asciiTheme="minorHAnsi" w:hAnsiTheme="minorHAnsi" w:cstheme="minorHAnsi"/>
          <w:bCs/>
          <w:sz w:val="24"/>
          <w:szCs w:val="24"/>
        </w:rPr>
        <w:t>22</w:t>
      </w:r>
      <w:r w:rsidRPr="00EB4598">
        <w:rPr>
          <w:rFonts w:asciiTheme="minorHAnsi" w:hAnsiTheme="minorHAnsi" w:cstheme="minorHAnsi"/>
          <w:bCs/>
          <w:sz w:val="24"/>
          <w:szCs w:val="24"/>
        </w:rPr>
        <w:t xml:space="preserve"> DE JULHO DE 2025</w:t>
      </w:r>
    </w:p>
    <w:p w14:paraId="20FAB76B" w14:textId="77777777" w:rsidR="00EB4598" w:rsidRDefault="00EB4598" w:rsidP="00EB4598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1636D620" w14:textId="77777777" w:rsidR="00E32067" w:rsidRPr="00EB4598" w:rsidRDefault="00E32067" w:rsidP="00EB4598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7396DED9" w14:textId="03AB07BE" w:rsidR="00EB4598" w:rsidRPr="00EB4598" w:rsidRDefault="00EB4598" w:rsidP="00EB4598">
      <w:pPr>
        <w:ind w:left="4536"/>
        <w:jc w:val="both"/>
        <w:rPr>
          <w:rFonts w:asciiTheme="minorHAnsi" w:hAnsiTheme="minorHAnsi" w:cstheme="minorHAnsi"/>
          <w:sz w:val="24"/>
          <w:szCs w:val="24"/>
        </w:rPr>
      </w:pPr>
      <w:r w:rsidRPr="00EB4598">
        <w:rPr>
          <w:rFonts w:asciiTheme="minorHAnsi" w:hAnsiTheme="minorHAnsi" w:cstheme="minorHAnsi"/>
          <w:sz w:val="24"/>
          <w:szCs w:val="24"/>
        </w:rPr>
        <w:t>Altera o plano plurianual, a lei de diretrizes orçamentárias e a lei orçamentária anual, através da abertura de crédito adicional especial, e dá outras providências.</w:t>
      </w:r>
    </w:p>
    <w:p w14:paraId="630D630E" w14:textId="77777777" w:rsidR="00EB4598" w:rsidRPr="00EB4598" w:rsidRDefault="00EB4598" w:rsidP="00F510D7">
      <w:pPr>
        <w:spacing w:after="0" w:line="276" w:lineRule="auto"/>
        <w:ind w:left="638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2C187B4A" w14:textId="77777777" w:rsidR="00EB4598" w:rsidRPr="00EB4598" w:rsidRDefault="00EB4598" w:rsidP="00F510D7">
      <w:pPr>
        <w:spacing w:after="0" w:line="276" w:lineRule="auto"/>
        <w:ind w:left="638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12FE7BCD" w14:textId="2E9AD0B3" w:rsidR="00EB4598" w:rsidRPr="00EB4598" w:rsidRDefault="00EF788F" w:rsidP="00EB4598">
      <w:pPr>
        <w:ind w:firstLine="708"/>
        <w:jc w:val="both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O </w:t>
      </w:r>
      <w:r w:rsidRPr="00EF788F">
        <w:rPr>
          <w:rFonts w:asciiTheme="minorHAnsi" w:hAnsiTheme="minorHAnsi" w:cstheme="minorHAnsi"/>
          <w:b/>
          <w:sz w:val="24"/>
          <w:szCs w:val="24"/>
        </w:rPr>
        <w:t>PREFEITO MUNICIPAL</w:t>
      </w:r>
      <w:r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EB4598" w:rsidRPr="00EB4598">
        <w:rPr>
          <w:rFonts w:asciiTheme="minorHAnsi" w:hAnsiTheme="minorHAnsi" w:cstheme="minorHAnsi"/>
          <w:b/>
          <w:sz w:val="24"/>
          <w:szCs w:val="24"/>
        </w:rPr>
        <w:t xml:space="preserve">DE ROMELÂNDIA, </w:t>
      </w:r>
      <w:r w:rsidR="00EB4598" w:rsidRPr="00EB4598">
        <w:rPr>
          <w:rFonts w:asciiTheme="minorHAnsi" w:hAnsiTheme="minorHAnsi" w:cstheme="minorHAnsi"/>
          <w:bCs/>
          <w:sz w:val="24"/>
          <w:szCs w:val="24"/>
        </w:rPr>
        <w:t xml:space="preserve">Estado de Santa Catarina, </w:t>
      </w:r>
      <w:r>
        <w:rPr>
          <w:rFonts w:asciiTheme="minorHAnsi" w:hAnsiTheme="minorHAnsi" w:cstheme="minorHAnsi"/>
          <w:bCs/>
          <w:sz w:val="24"/>
          <w:szCs w:val="24"/>
        </w:rPr>
        <w:t>faço saber a todos que a Câmara aprovou e eu sancionou a seguinte Lei</w:t>
      </w:r>
      <w:r w:rsidR="00EB4598" w:rsidRPr="00EB4598">
        <w:rPr>
          <w:rFonts w:asciiTheme="minorHAnsi" w:hAnsiTheme="minorHAnsi" w:cstheme="minorHAnsi"/>
          <w:bCs/>
          <w:sz w:val="24"/>
          <w:szCs w:val="24"/>
        </w:rPr>
        <w:t>:</w:t>
      </w:r>
    </w:p>
    <w:p w14:paraId="7429B46A" w14:textId="77777777" w:rsidR="00EB4598" w:rsidRPr="00EB4598" w:rsidRDefault="00EB4598" w:rsidP="00F510D7">
      <w:pPr>
        <w:spacing w:after="0" w:line="276" w:lineRule="auto"/>
        <w:ind w:left="638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08D485DE" w14:textId="77777777" w:rsidR="00EB4598" w:rsidRPr="00EB4598" w:rsidRDefault="00EB4598" w:rsidP="00F510D7">
      <w:pPr>
        <w:spacing w:after="0" w:line="276" w:lineRule="auto"/>
        <w:ind w:left="638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65946081" w14:textId="774D8291" w:rsidR="007E2C67" w:rsidRPr="00EB4598" w:rsidRDefault="007E2C67" w:rsidP="00F510D7">
      <w:pPr>
        <w:spacing w:after="0" w:line="276" w:lineRule="auto"/>
        <w:ind w:left="638"/>
        <w:jc w:val="both"/>
        <w:rPr>
          <w:rFonts w:asciiTheme="minorHAnsi" w:hAnsiTheme="minorHAnsi" w:cstheme="minorHAnsi"/>
          <w:sz w:val="24"/>
          <w:szCs w:val="24"/>
        </w:rPr>
      </w:pPr>
      <w:r w:rsidRPr="00EB4598">
        <w:rPr>
          <w:rFonts w:asciiTheme="minorHAnsi" w:hAnsiTheme="minorHAnsi" w:cstheme="minorHAnsi"/>
          <w:sz w:val="24"/>
          <w:szCs w:val="24"/>
        </w:rPr>
        <w:t>Art. 1º</w:t>
      </w:r>
      <w:r w:rsidRPr="00EB4598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EB4598">
        <w:rPr>
          <w:rFonts w:asciiTheme="minorHAnsi" w:hAnsiTheme="minorHAnsi" w:cstheme="minorHAnsi"/>
          <w:sz w:val="24"/>
          <w:szCs w:val="24"/>
        </w:rPr>
        <w:t>Fica alterado o PPA – Plano Plurianual nº 2.490, de 3 de novembro de 2021, em conformidade com o disposto neste ato, pela inclusão da Ação de Governo 1.06</w:t>
      </w:r>
      <w:r w:rsidR="00F510D7" w:rsidRPr="00EB4598">
        <w:rPr>
          <w:rFonts w:asciiTheme="minorHAnsi" w:hAnsiTheme="minorHAnsi" w:cstheme="minorHAnsi"/>
          <w:sz w:val="24"/>
          <w:szCs w:val="24"/>
        </w:rPr>
        <w:t>9</w:t>
      </w:r>
      <w:r w:rsidRPr="00EB4598">
        <w:rPr>
          <w:rFonts w:asciiTheme="minorHAnsi" w:hAnsiTheme="minorHAnsi" w:cstheme="minorHAnsi"/>
          <w:sz w:val="24"/>
          <w:szCs w:val="24"/>
        </w:rPr>
        <w:t xml:space="preserve"> – </w:t>
      </w:r>
      <w:r w:rsidR="00491306" w:rsidRPr="00EB4598">
        <w:rPr>
          <w:rFonts w:asciiTheme="minorHAnsi" w:hAnsiTheme="minorHAnsi" w:cstheme="minorHAnsi"/>
          <w:sz w:val="24"/>
          <w:szCs w:val="24"/>
        </w:rPr>
        <w:t xml:space="preserve">AQUISIÇÃO DE </w:t>
      </w:r>
      <w:r w:rsidR="00F510D7" w:rsidRPr="00EB4598">
        <w:rPr>
          <w:rFonts w:asciiTheme="minorHAnsi" w:hAnsiTheme="minorHAnsi" w:cstheme="minorHAnsi"/>
          <w:sz w:val="24"/>
          <w:szCs w:val="24"/>
        </w:rPr>
        <w:t>VEÍCULO PARA O GABINETE DO PREFEITO</w:t>
      </w:r>
      <w:r w:rsidRPr="00EB4598">
        <w:rPr>
          <w:rFonts w:asciiTheme="minorHAnsi" w:hAnsiTheme="minorHAnsi" w:cstheme="minorHAnsi"/>
          <w:sz w:val="24"/>
          <w:szCs w:val="24"/>
        </w:rPr>
        <w:t>, relativamente às suplementações e reduções introduzidas neste texto legal.</w:t>
      </w:r>
    </w:p>
    <w:p w14:paraId="482061CC" w14:textId="77777777" w:rsidR="007E2C67" w:rsidRPr="00EB4598" w:rsidRDefault="007E2C67" w:rsidP="00F510D7">
      <w:pPr>
        <w:pStyle w:val="Recuodecorpodetexto3"/>
        <w:spacing w:after="0"/>
        <w:ind w:left="63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4EE903FD" w14:textId="1A7A8716" w:rsidR="00C11B10" w:rsidRPr="00EB4598" w:rsidRDefault="00C11B10" w:rsidP="00F510D7">
      <w:pPr>
        <w:pStyle w:val="Recuodecorpodetexto3"/>
        <w:spacing w:after="0"/>
        <w:ind w:left="638"/>
        <w:jc w:val="both"/>
        <w:rPr>
          <w:rFonts w:asciiTheme="minorHAnsi" w:hAnsiTheme="minorHAnsi" w:cstheme="minorHAnsi"/>
          <w:sz w:val="24"/>
          <w:szCs w:val="24"/>
        </w:rPr>
      </w:pPr>
      <w:r w:rsidRPr="00EB4598">
        <w:rPr>
          <w:rFonts w:asciiTheme="minorHAnsi" w:hAnsiTheme="minorHAnsi" w:cstheme="minorHAnsi"/>
          <w:bCs/>
          <w:sz w:val="24"/>
          <w:szCs w:val="24"/>
        </w:rPr>
        <w:t xml:space="preserve">Art. </w:t>
      </w:r>
      <w:r w:rsidR="009B5974" w:rsidRPr="00EB4598">
        <w:rPr>
          <w:rFonts w:asciiTheme="minorHAnsi" w:hAnsiTheme="minorHAnsi" w:cstheme="minorHAnsi"/>
          <w:bCs/>
          <w:sz w:val="24"/>
          <w:szCs w:val="24"/>
        </w:rPr>
        <w:t>2</w:t>
      </w:r>
      <w:r w:rsidRPr="00EB4598">
        <w:rPr>
          <w:rFonts w:asciiTheme="minorHAnsi" w:hAnsiTheme="minorHAnsi" w:cstheme="minorHAnsi"/>
          <w:bCs/>
          <w:sz w:val="24"/>
          <w:szCs w:val="24"/>
        </w:rPr>
        <w:t>º</w:t>
      </w:r>
      <w:r w:rsidRPr="00EB4598">
        <w:rPr>
          <w:rFonts w:asciiTheme="minorHAnsi" w:hAnsiTheme="minorHAnsi" w:cstheme="minorHAnsi"/>
          <w:sz w:val="24"/>
          <w:szCs w:val="24"/>
        </w:rPr>
        <w:t xml:space="preserve"> </w:t>
      </w:r>
      <w:r w:rsidR="00366986" w:rsidRPr="00EB4598">
        <w:rPr>
          <w:rFonts w:asciiTheme="minorHAnsi" w:hAnsiTheme="minorHAnsi" w:cstheme="minorHAnsi"/>
          <w:sz w:val="24"/>
          <w:szCs w:val="24"/>
        </w:rPr>
        <w:t>Fica alterada a LDO - Lei de Diretrizes Orçamentárias nº 2.</w:t>
      </w:r>
      <w:r w:rsidR="007E2C67" w:rsidRPr="00EB4598">
        <w:rPr>
          <w:rFonts w:asciiTheme="minorHAnsi" w:hAnsiTheme="minorHAnsi" w:cstheme="minorHAnsi"/>
          <w:sz w:val="24"/>
          <w:szCs w:val="24"/>
        </w:rPr>
        <w:t>703</w:t>
      </w:r>
      <w:r w:rsidR="00366986" w:rsidRPr="00EB4598">
        <w:rPr>
          <w:rFonts w:asciiTheme="minorHAnsi" w:hAnsiTheme="minorHAnsi" w:cstheme="minorHAnsi"/>
          <w:sz w:val="24"/>
          <w:szCs w:val="24"/>
        </w:rPr>
        <w:t xml:space="preserve">, de </w:t>
      </w:r>
      <w:r w:rsidR="007E2C67" w:rsidRPr="00EB4598">
        <w:rPr>
          <w:rFonts w:asciiTheme="minorHAnsi" w:hAnsiTheme="minorHAnsi" w:cstheme="minorHAnsi"/>
          <w:sz w:val="24"/>
          <w:szCs w:val="24"/>
        </w:rPr>
        <w:t>21</w:t>
      </w:r>
      <w:r w:rsidR="00366986" w:rsidRPr="00EB4598">
        <w:rPr>
          <w:rFonts w:asciiTheme="minorHAnsi" w:hAnsiTheme="minorHAnsi" w:cstheme="minorHAnsi"/>
          <w:sz w:val="24"/>
          <w:szCs w:val="24"/>
        </w:rPr>
        <w:t xml:space="preserve"> de novembro de 20</w:t>
      </w:r>
      <w:r w:rsidR="00AA4434" w:rsidRPr="00EB4598">
        <w:rPr>
          <w:rFonts w:asciiTheme="minorHAnsi" w:hAnsiTheme="minorHAnsi" w:cstheme="minorHAnsi"/>
          <w:sz w:val="24"/>
          <w:szCs w:val="24"/>
        </w:rPr>
        <w:t>2</w:t>
      </w:r>
      <w:r w:rsidR="007E2C67" w:rsidRPr="00EB4598">
        <w:rPr>
          <w:rFonts w:asciiTheme="minorHAnsi" w:hAnsiTheme="minorHAnsi" w:cstheme="minorHAnsi"/>
          <w:sz w:val="24"/>
          <w:szCs w:val="24"/>
        </w:rPr>
        <w:t>4</w:t>
      </w:r>
      <w:r w:rsidR="00366986" w:rsidRPr="00EB4598">
        <w:rPr>
          <w:rFonts w:asciiTheme="minorHAnsi" w:hAnsiTheme="minorHAnsi" w:cstheme="minorHAnsi"/>
          <w:sz w:val="24"/>
          <w:szCs w:val="24"/>
        </w:rPr>
        <w:t xml:space="preserve">, em conformidade com o disposto neste ato, pela inclusão da Ação de </w:t>
      </w:r>
      <w:r w:rsidR="00F510D7" w:rsidRPr="00EB4598">
        <w:rPr>
          <w:rFonts w:asciiTheme="minorHAnsi" w:hAnsiTheme="minorHAnsi" w:cstheme="minorHAnsi"/>
          <w:sz w:val="24"/>
          <w:szCs w:val="24"/>
        </w:rPr>
        <w:t>1.069 – AQUISIÇÃO DE VEÍCULO PARA O GABINETE DO PREFEITO</w:t>
      </w:r>
      <w:r w:rsidRPr="00EB4598">
        <w:rPr>
          <w:rFonts w:asciiTheme="minorHAnsi" w:hAnsiTheme="minorHAnsi" w:cstheme="minorHAnsi"/>
          <w:sz w:val="24"/>
          <w:szCs w:val="24"/>
        </w:rPr>
        <w:t>, relativamente às suplementações e reduções introduzidas neste texto legal.</w:t>
      </w:r>
    </w:p>
    <w:p w14:paraId="605DCA24" w14:textId="77777777" w:rsidR="00126D85" w:rsidRPr="00EB4598" w:rsidRDefault="00126D85" w:rsidP="00F510D7">
      <w:pPr>
        <w:spacing w:after="0"/>
        <w:ind w:left="63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D720F0A" w14:textId="3B723276" w:rsidR="00C11B10" w:rsidRPr="00EB4598" w:rsidRDefault="00C11B10" w:rsidP="00F510D7">
      <w:pPr>
        <w:spacing w:after="0"/>
        <w:ind w:left="638"/>
        <w:jc w:val="both"/>
        <w:rPr>
          <w:rFonts w:asciiTheme="minorHAnsi" w:hAnsiTheme="minorHAnsi" w:cstheme="minorHAnsi"/>
          <w:sz w:val="24"/>
          <w:szCs w:val="24"/>
        </w:rPr>
      </w:pPr>
      <w:r w:rsidRPr="00EB4598">
        <w:rPr>
          <w:rFonts w:asciiTheme="minorHAnsi" w:hAnsiTheme="minorHAnsi" w:cstheme="minorHAnsi"/>
          <w:bCs/>
          <w:sz w:val="24"/>
          <w:szCs w:val="24"/>
        </w:rPr>
        <w:t xml:space="preserve">Art. </w:t>
      </w:r>
      <w:r w:rsidR="009B5974" w:rsidRPr="00EB4598">
        <w:rPr>
          <w:rFonts w:asciiTheme="minorHAnsi" w:hAnsiTheme="minorHAnsi" w:cstheme="minorHAnsi"/>
          <w:bCs/>
          <w:sz w:val="24"/>
          <w:szCs w:val="24"/>
        </w:rPr>
        <w:t>3</w:t>
      </w:r>
      <w:r w:rsidRPr="00EB4598">
        <w:rPr>
          <w:rFonts w:asciiTheme="minorHAnsi" w:hAnsiTheme="minorHAnsi" w:cstheme="minorHAnsi"/>
          <w:bCs/>
          <w:sz w:val="24"/>
          <w:szCs w:val="24"/>
        </w:rPr>
        <w:t>º</w:t>
      </w:r>
      <w:r w:rsidRPr="00EB4598">
        <w:rPr>
          <w:rFonts w:asciiTheme="minorHAnsi" w:hAnsiTheme="minorHAnsi" w:cstheme="minorHAnsi"/>
          <w:sz w:val="24"/>
          <w:szCs w:val="24"/>
        </w:rPr>
        <w:t xml:space="preserve"> Fica o Chefe do Poder Executivo Municipal, autorizado a proceder por ato próprio, à abertura de um Crédito Adicional Especial na importância de R$ </w:t>
      </w:r>
      <w:r w:rsidR="00F510D7" w:rsidRPr="00EB4598">
        <w:rPr>
          <w:rFonts w:asciiTheme="minorHAnsi" w:hAnsiTheme="minorHAnsi" w:cstheme="minorHAnsi"/>
          <w:sz w:val="24"/>
          <w:szCs w:val="24"/>
        </w:rPr>
        <w:t>216</w:t>
      </w:r>
      <w:r w:rsidR="00343BF4" w:rsidRPr="00EB4598">
        <w:rPr>
          <w:rFonts w:asciiTheme="minorHAnsi" w:hAnsiTheme="minorHAnsi" w:cstheme="minorHAnsi"/>
          <w:sz w:val="24"/>
          <w:szCs w:val="24"/>
        </w:rPr>
        <w:t>.000,00 (</w:t>
      </w:r>
      <w:r w:rsidR="00F510D7" w:rsidRPr="00EB4598">
        <w:rPr>
          <w:rFonts w:asciiTheme="minorHAnsi" w:hAnsiTheme="minorHAnsi" w:cstheme="minorHAnsi"/>
          <w:sz w:val="24"/>
          <w:szCs w:val="24"/>
        </w:rPr>
        <w:t>Duzentos e Dezesseis mil reais</w:t>
      </w:r>
      <w:r w:rsidR="00366986" w:rsidRPr="00EB4598">
        <w:rPr>
          <w:rFonts w:asciiTheme="minorHAnsi" w:hAnsiTheme="minorHAnsi" w:cstheme="minorHAnsi"/>
          <w:sz w:val="24"/>
          <w:szCs w:val="24"/>
        </w:rPr>
        <w:t>)</w:t>
      </w:r>
      <w:r w:rsidRPr="00EB4598">
        <w:rPr>
          <w:rFonts w:asciiTheme="minorHAnsi" w:hAnsiTheme="minorHAnsi" w:cstheme="minorHAnsi"/>
          <w:sz w:val="24"/>
          <w:szCs w:val="24"/>
        </w:rPr>
        <w:t>, destinado a reforçar as dotações orçamentárias abaixo descriminadas:</w:t>
      </w:r>
    </w:p>
    <w:p w14:paraId="3167AF61" w14:textId="77777777" w:rsidR="00126D85" w:rsidRPr="00EB4598" w:rsidRDefault="00126D85" w:rsidP="00F510D7">
      <w:pPr>
        <w:spacing w:after="0"/>
        <w:ind w:left="638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8429" w:type="dxa"/>
        <w:tblInd w:w="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70"/>
        <w:gridCol w:w="1559"/>
      </w:tblGrid>
      <w:tr w:rsidR="002D13D5" w:rsidRPr="00EB4598" w14:paraId="17879EA3" w14:textId="77777777" w:rsidTr="00F510D7">
        <w:tc>
          <w:tcPr>
            <w:tcW w:w="8429" w:type="dxa"/>
            <w:gridSpan w:val="2"/>
            <w:shd w:val="clear" w:color="auto" w:fill="CCCCCC"/>
          </w:tcPr>
          <w:p w14:paraId="0731AB5C" w14:textId="2CF71E01" w:rsidR="002D13D5" w:rsidRPr="00EB4598" w:rsidRDefault="00AA4434" w:rsidP="00F510D7">
            <w:pPr>
              <w:spacing w:after="0"/>
              <w:jc w:val="both"/>
              <w:rPr>
                <w:rFonts w:asciiTheme="minorHAnsi" w:eastAsia="Batang" w:hAnsiTheme="minorHAnsi" w:cstheme="minorHAnsi"/>
                <w:sz w:val="24"/>
                <w:szCs w:val="24"/>
              </w:rPr>
            </w:pPr>
            <w:r w:rsidRPr="00EB4598">
              <w:rPr>
                <w:rFonts w:asciiTheme="minorHAnsi" w:eastAsia="Batang" w:hAnsiTheme="minorHAnsi" w:cstheme="minorHAnsi"/>
                <w:sz w:val="24"/>
                <w:szCs w:val="24"/>
              </w:rPr>
              <w:t>0</w:t>
            </w:r>
            <w:r w:rsidR="00F510D7" w:rsidRPr="00EB4598">
              <w:rPr>
                <w:rFonts w:asciiTheme="minorHAnsi" w:eastAsia="Batang" w:hAnsiTheme="minorHAnsi" w:cstheme="minorHAnsi"/>
                <w:sz w:val="24"/>
                <w:szCs w:val="24"/>
              </w:rPr>
              <w:t>2</w:t>
            </w:r>
            <w:r w:rsidR="002D13D5" w:rsidRPr="00EB4598">
              <w:rPr>
                <w:rFonts w:asciiTheme="minorHAnsi" w:eastAsia="Batang" w:hAnsiTheme="minorHAnsi" w:cstheme="minorHAnsi"/>
                <w:sz w:val="24"/>
                <w:szCs w:val="24"/>
              </w:rPr>
              <w:t>.</w:t>
            </w:r>
            <w:r w:rsidRPr="00EB4598">
              <w:rPr>
                <w:rFonts w:asciiTheme="minorHAnsi" w:eastAsia="Batang" w:hAnsiTheme="minorHAnsi" w:cstheme="minorHAnsi"/>
                <w:sz w:val="24"/>
                <w:szCs w:val="24"/>
              </w:rPr>
              <w:t xml:space="preserve">01 – </w:t>
            </w:r>
            <w:r w:rsidR="00F510D7" w:rsidRPr="00EB4598">
              <w:rPr>
                <w:rFonts w:asciiTheme="minorHAnsi" w:eastAsia="Batang" w:hAnsiTheme="minorHAnsi" w:cstheme="minorHAnsi"/>
                <w:sz w:val="24"/>
                <w:szCs w:val="24"/>
              </w:rPr>
              <w:t xml:space="preserve">Gabinete do Prefeito </w:t>
            </w:r>
          </w:p>
        </w:tc>
      </w:tr>
      <w:tr w:rsidR="002D13D5" w:rsidRPr="00EB4598" w14:paraId="750ADB77" w14:textId="77777777" w:rsidTr="00F510D7">
        <w:tc>
          <w:tcPr>
            <w:tcW w:w="8429" w:type="dxa"/>
            <w:gridSpan w:val="2"/>
          </w:tcPr>
          <w:p w14:paraId="48DD8382" w14:textId="47832AA5" w:rsidR="002D13D5" w:rsidRPr="00EB4598" w:rsidRDefault="00F510D7" w:rsidP="00F510D7">
            <w:pPr>
              <w:spacing w:after="0"/>
              <w:jc w:val="both"/>
              <w:rPr>
                <w:rFonts w:asciiTheme="minorHAnsi" w:eastAsia="Batang" w:hAnsiTheme="minorHAnsi" w:cstheme="minorHAnsi"/>
                <w:sz w:val="24"/>
                <w:szCs w:val="24"/>
              </w:rPr>
            </w:pPr>
            <w:r w:rsidRPr="00EB4598">
              <w:rPr>
                <w:rFonts w:asciiTheme="minorHAnsi" w:eastAsia="Batang" w:hAnsiTheme="minorHAnsi" w:cstheme="minorHAnsi"/>
                <w:sz w:val="24"/>
                <w:szCs w:val="24"/>
              </w:rPr>
              <w:t>04</w:t>
            </w:r>
            <w:r w:rsidR="002D13D5" w:rsidRPr="00EB4598">
              <w:rPr>
                <w:rFonts w:asciiTheme="minorHAnsi" w:eastAsia="Batang" w:hAnsiTheme="minorHAnsi" w:cstheme="minorHAnsi"/>
                <w:sz w:val="24"/>
                <w:szCs w:val="24"/>
              </w:rPr>
              <w:t>.</w:t>
            </w:r>
            <w:r w:rsidRPr="00EB4598">
              <w:rPr>
                <w:rFonts w:asciiTheme="minorHAnsi" w:eastAsia="Batang" w:hAnsiTheme="minorHAnsi" w:cstheme="minorHAnsi"/>
                <w:sz w:val="24"/>
                <w:szCs w:val="24"/>
              </w:rPr>
              <w:t>122</w:t>
            </w:r>
            <w:r w:rsidR="002D13D5" w:rsidRPr="00EB4598">
              <w:rPr>
                <w:rFonts w:asciiTheme="minorHAnsi" w:eastAsia="Batang" w:hAnsiTheme="minorHAnsi" w:cstheme="minorHAnsi"/>
                <w:sz w:val="24"/>
                <w:szCs w:val="24"/>
              </w:rPr>
              <w:t>.</w:t>
            </w:r>
            <w:r w:rsidRPr="00EB4598">
              <w:rPr>
                <w:rFonts w:asciiTheme="minorHAnsi" w:eastAsia="Batang" w:hAnsiTheme="minorHAnsi" w:cstheme="minorHAnsi"/>
                <w:sz w:val="24"/>
                <w:szCs w:val="24"/>
              </w:rPr>
              <w:t>002</w:t>
            </w:r>
            <w:r w:rsidR="002D13D5" w:rsidRPr="00EB4598">
              <w:rPr>
                <w:rFonts w:asciiTheme="minorHAnsi" w:eastAsia="Batang" w:hAnsiTheme="minorHAnsi" w:cstheme="minorHAnsi"/>
                <w:sz w:val="24"/>
                <w:szCs w:val="24"/>
              </w:rPr>
              <w:t>.</w:t>
            </w:r>
            <w:r w:rsidR="00AA4434" w:rsidRPr="00EB4598">
              <w:rPr>
                <w:rFonts w:asciiTheme="minorHAnsi" w:eastAsia="Batang" w:hAnsiTheme="minorHAnsi" w:cstheme="minorHAnsi"/>
                <w:sz w:val="24"/>
                <w:szCs w:val="24"/>
              </w:rPr>
              <w:t>1</w:t>
            </w:r>
            <w:r w:rsidR="002D13D5" w:rsidRPr="00EB4598">
              <w:rPr>
                <w:rFonts w:asciiTheme="minorHAnsi" w:eastAsia="Batang" w:hAnsiTheme="minorHAnsi" w:cstheme="minorHAnsi"/>
                <w:sz w:val="24"/>
                <w:szCs w:val="24"/>
              </w:rPr>
              <w:t>.0</w:t>
            </w:r>
            <w:r w:rsidR="007E2C67" w:rsidRPr="00EB4598">
              <w:rPr>
                <w:rFonts w:asciiTheme="minorHAnsi" w:eastAsia="Batang" w:hAnsiTheme="minorHAnsi" w:cstheme="minorHAnsi"/>
                <w:sz w:val="24"/>
                <w:szCs w:val="24"/>
              </w:rPr>
              <w:t>6</w:t>
            </w:r>
            <w:r w:rsidRPr="00EB4598">
              <w:rPr>
                <w:rFonts w:asciiTheme="minorHAnsi" w:eastAsia="Batang" w:hAnsiTheme="minorHAnsi" w:cstheme="minorHAnsi"/>
                <w:sz w:val="24"/>
                <w:szCs w:val="24"/>
              </w:rPr>
              <w:t>9</w:t>
            </w:r>
            <w:r w:rsidR="00603EAD" w:rsidRPr="00EB4598">
              <w:rPr>
                <w:rFonts w:asciiTheme="minorHAnsi" w:eastAsia="Batang" w:hAnsiTheme="minorHAnsi" w:cstheme="minorHAnsi"/>
                <w:sz w:val="24"/>
                <w:szCs w:val="24"/>
              </w:rPr>
              <w:t xml:space="preserve"> – </w:t>
            </w:r>
            <w:r w:rsidRPr="00EB4598">
              <w:rPr>
                <w:rFonts w:asciiTheme="minorHAnsi" w:eastAsia="Batang" w:hAnsiTheme="minorHAnsi" w:cstheme="minorHAnsi"/>
                <w:sz w:val="24"/>
                <w:szCs w:val="24"/>
              </w:rPr>
              <w:t xml:space="preserve">Aquisição de Veículo para o Gabinete do Prefeito </w:t>
            </w:r>
          </w:p>
        </w:tc>
      </w:tr>
      <w:tr w:rsidR="002D13D5" w:rsidRPr="00EB4598" w14:paraId="342F45D1" w14:textId="77777777" w:rsidTr="00F510D7">
        <w:tc>
          <w:tcPr>
            <w:tcW w:w="6870" w:type="dxa"/>
            <w:shd w:val="clear" w:color="auto" w:fill="CCCCCC"/>
          </w:tcPr>
          <w:p w14:paraId="3C926675" w14:textId="77777777" w:rsidR="002D13D5" w:rsidRPr="00EB4598" w:rsidRDefault="002D13D5" w:rsidP="00134A41">
            <w:pPr>
              <w:spacing w:after="0"/>
              <w:jc w:val="both"/>
              <w:rPr>
                <w:rFonts w:asciiTheme="minorHAnsi" w:eastAsia="Batang" w:hAnsiTheme="minorHAnsi" w:cstheme="minorHAnsi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CCCCCC"/>
          </w:tcPr>
          <w:p w14:paraId="577164A7" w14:textId="77777777" w:rsidR="002D13D5" w:rsidRPr="00EB4598" w:rsidRDefault="002D13D5" w:rsidP="00134A41">
            <w:pPr>
              <w:spacing w:after="0"/>
              <w:jc w:val="right"/>
              <w:rPr>
                <w:rFonts w:asciiTheme="minorHAnsi" w:eastAsia="Batang" w:hAnsiTheme="minorHAnsi" w:cstheme="minorHAnsi"/>
                <w:sz w:val="24"/>
                <w:szCs w:val="24"/>
              </w:rPr>
            </w:pPr>
          </w:p>
        </w:tc>
      </w:tr>
      <w:tr w:rsidR="007E2C67" w:rsidRPr="00EB4598" w14:paraId="5E8AAE6B" w14:textId="77777777" w:rsidTr="00F510D7">
        <w:tc>
          <w:tcPr>
            <w:tcW w:w="6870" w:type="dxa"/>
          </w:tcPr>
          <w:p w14:paraId="4DAC99F3" w14:textId="77777777" w:rsidR="007E2C67" w:rsidRPr="00EB4598" w:rsidRDefault="007E2C67" w:rsidP="0036128B">
            <w:pPr>
              <w:spacing w:after="0"/>
              <w:jc w:val="both"/>
              <w:rPr>
                <w:rFonts w:asciiTheme="minorHAnsi" w:eastAsia="Batang" w:hAnsiTheme="minorHAnsi" w:cstheme="minorHAnsi"/>
                <w:sz w:val="24"/>
                <w:szCs w:val="24"/>
              </w:rPr>
            </w:pPr>
            <w:r w:rsidRPr="00EB4598">
              <w:rPr>
                <w:rFonts w:asciiTheme="minorHAnsi" w:eastAsia="Batang" w:hAnsiTheme="minorHAnsi" w:cstheme="minorHAnsi"/>
                <w:sz w:val="24"/>
                <w:szCs w:val="24"/>
              </w:rPr>
              <w:t>4.4.90.00.00 – Aplicações Diretas</w:t>
            </w:r>
          </w:p>
        </w:tc>
        <w:tc>
          <w:tcPr>
            <w:tcW w:w="1559" w:type="dxa"/>
          </w:tcPr>
          <w:p w14:paraId="719AE687" w14:textId="0DCBC263" w:rsidR="007E2C67" w:rsidRPr="00EB4598" w:rsidRDefault="00F510D7" w:rsidP="0036128B">
            <w:pPr>
              <w:spacing w:after="0"/>
              <w:jc w:val="right"/>
              <w:rPr>
                <w:rFonts w:asciiTheme="minorHAnsi" w:eastAsia="Batang" w:hAnsiTheme="minorHAnsi" w:cstheme="minorHAnsi"/>
                <w:sz w:val="24"/>
                <w:szCs w:val="24"/>
              </w:rPr>
            </w:pPr>
            <w:r w:rsidRPr="00EB4598">
              <w:rPr>
                <w:rFonts w:asciiTheme="minorHAnsi" w:eastAsia="Batang" w:hAnsiTheme="minorHAnsi" w:cstheme="minorHAnsi"/>
                <w:sz w:val="24"/>
                <w:szCs w:val="24"/>
              </w:rPr>
              <w:t>216.000,00</w:t>
            </w:r>
          </w:p>
        </w:tc>
      </w:tr>
      <w:tr w:rsidR="00491306" w:rsidRPr="00EB4598" w14:paraId="6DD9C7FE" w14:textId="77777777" w:rsidTr="00F510D7">
        <w:trPr>
          <w:trHeight w:val="340"/>
        </w:trPr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4F461" w14:textId="15E88E5C" w:rsidR="00491306" w:rsidRPr="00EB4598" w:rsidRDefault="00491306" w:rsidP="00F510D7">
            <w:pPr>
              <w:contextualSpacing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B4598">
              <w:rPr>
                <w:rFonts w:asciiTheme="minorHAnsi" w:eastAsia="Batang" w:hAnsiTheme="minorHAnsi" w:cstheme="minorHAnsi"/>
                <w:bCs/>
                <w:sz w:val="24"/>
                <w:szCs w:val="24"/>
              </w:rPr>
              <w:t xml:space="preserve">Fonte: </w:t>
            </w:r>
            <w:r w:rsidR="00F510D7" w:rsidRPr="00EB4598">
              <w:rPr>
                <w:rFonts w:asciiTheme="minorHAnsi" w:hAnsiTheme="minorHAnsi" w:cstheme="minorHAnsi"/>
                <w:sz w:val="24"/>
                <w:szCs w:val="24"/>
              </w:rPr>
              <w:t>250000 - Superávit Recursos não Vinculados de Imposto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0195D" w14:textId="77777777" w:rsidR="00491306" w:rsidRPr="00EB4598" w:rsidRDefault="00491306" w:rsidP="00E24038">
            <w:pPr>
              <w:contextualSpacing/>
              <w:jc w:val="right"/>
              <w:rPr>
                <w:rFonts w:asciiTheme="minorHAnsi" w:eastAsia="Batang" w:hAnsiTheme="minorHAnsi" w:cstheme="minorHAnsi"/>
                <w:bCs/>
                <w:sz w:val="24"/>
                <w:szCs w:val="24"/>
              </w:rPr>
            </w:pPr>
          </w:p>
        </w:tc>
      </w:tr>
    </w:tbl>
    <w:p w14:paraId="7E7A4620" w14:textId="77777777" w:rsidR="009B5974" w:rsidRPr="00EB4598" w:rsidRDefault="009B5974" w:rsidP="00F510D7">
      <w:pPr>
        <w:pStyle w:val="Default"/>
        <w:ind w:left="638"/>
        <w:rPr>
          <w:rFonts w:asciiTheme="minorHAnsi" w:hAnsiTheme="minorHAnsi" w:cstheme="minorHAnsi"/>
        </w:rPr>
      </w:pPr>
    </w:p>
    <w:p w14:paraId="0317AAC4" w14:textId="77777777" w:rsidR="00757666" w:rsidRDefault="00757666" w:rsidP="00F510D7">
      <w:pPr>
        <w:autoSpaceDE w:val="0"/>
        <w:autoSpaceDN w:val="0"/>
        <w:adjustRightInd w:val="0"/>
        <w:ind w:left="638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71606958" w14:textId="77777777" w:rsidR="00757666" w:rsidRDefault="00757666" w:rsidP="00F510D7">
      <w:pPr>
        <w:autoSpaceDE w:val="0"/>
        <w:autoSpaceDN w:val="0"/>
        <w:adjustRightInd w:val="0"/>
        <w:ind w:left="638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0941A0B8" w14:textId="77777777" w:rsidR="00757666" w:rsidRDefault="00757666" w:rsidP="00F510D7">
      <w:pPr>
        <w:autoSpaceDE w:val="0"/>
        <w:autoSpaceDN w:val="0"/>
        <w:adjustRightInd w:val="0"/>
        <w:ind w:left="638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4514A812" w14:textId="4072A570" w:rsidR="00CB6240" w:rsidRDefault="00CB6240" w:rsidP="00F510D7">
      <w:pPr>
        <w:autoSpaceDE w:val="0"/>
        <w:autoSpaceDN w:val="0"/>
        <w:adjustRightInd w:val="0"/>
        <w:ind w:left="638"/>
        <w:jc w:val="both"/>
        <w:rPr>
          <w:rFonts w:asciiTheme="minorHAnsi" w:hAnsiTheme="minorHAnsi" w:cstheme="minorHAnsi"/>
          <w:sz w:val="24"/>
          <w:szCs w:val="24"/>
        </w:rPr>
      </w:pPr>
      <w:r w:rsidRPr="00EB4598">
        <w:rPr>
          <w:rFonts w:asciiTheme="minorHAnsi" w:hAnsiTheme="minorHAnsi" w:cstheme="minorHAnsi"/>
          <w:bCs/>
          <w:sz w:val="24"/>
          <w:szCs w:val="24"/>
        </w:rPr>
        <w:t>Art. 5</w:t>
      </w:r>
      <w:r w:rsidR="00EB4598" w:rsidRPr="00EB4598">
        <w:rPr>
          <w:rFonts w:asciiTheme="minorHAnsi" w:hAnsiTheme="minorHAnsi" w:cstheme="minorHAnsi"/>
          <w:bCs/>
          <w:sz w:val="24"/>
          <w:szCs w:val="24"/>
        </w:rPr>
        <w:t>º</w:t>
      </w:r>
      <w:r w:rsidR="00EB4598" w:rsidRPr="00EB4598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EB4598" w:rsidRPr="00EB4598">
        <w:rPr>
          <w:rFonts w:asciiTheme="minorHAnsi" w:hAnsiTheme="minorHAnsi" w:cstheme="minorHAnsi"/>
          <w:sz w:val="24"/>
          <w:szCs w:val="24"/>
        </w:rPr>
        <w:t>Os</w:t>
      </w:r>
      <w:r w:rsidRPr="00EB4598">
        <w:rPr>
          <w:rFonts w:asciiTheme="minorHAnsi" w:hAnsiTheme="minorHAnsi" w:cstheme="minorHAnsi"/>
          <w:sz w:val="24"/>
          <w:szCs w:val="24"/>
        </w:rPr>
        <w:t xml:space="preserve"> recursos para cobertura do crédito adicional disposto no artigo anterior são provenientes do Superávit financeiro do exercício de 2024, apurado no Anexo 14 – Balanço Patrimonial, </w:t>
      </w:r>
      <w:r w:rsidR="00F510D7" w:rsidRPr="00EB4598">
        <w:rPr>
          <w:rFonts w:asciiTheme="minorHAnsi" w:hAnsiTheme="minorHAnsi" w:cstheme="minorHAnsi"/>
          <w:sz w:val="24"/>
          <w:szCs w:val="24"/>
        </w:rPr>
        <w:t>na respectiva fonte</w:t>
      </w:r>
      <w:r w:rsidRPr="00EB4598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22180BB0" w14:textId="77777777" w:rsidR="00E32067" w:rsidRPr="00EB4598" w:rsidRDefault="00E32067" w:rsidP="00F510D7">
      <w:pPr>
        <w:autoSpaceDE w:val="0"/>
        <w:autoSpaceDN w:val="0"/>
        <w:adjustRightInd w:val="0"/>
        <w:ind w:left="638"/>
        <w:jc w:val="both"/>
        <w:rPr>
          <w:rFonts w:asciiTheme="minorHAnsi" w:hAnsiTheme="minorHAnsi" w:cstheme="minorHAnsi"/>
          <w:sz w:val="24"/>
          <w:szCs w:val="24"/>
        </w:rPr>
      </w:pPr>
    </w:p>
    <w:p w14:paraId="7F373D24" w14:textId="0531933B" w:rsidR="00E32067" w:rsidRPr="00EB4598" w:rsidRDefault="002D13D5" w:rsidP="00E32067">
      <w:pPr>
        <w:ind w:left="638"/>
        <w:jc w:val="both"/>
        <w:rPr>
          <w:rFonts w:asciiTheme="minorHAnsi" w:hAnsiTheme="minorHAnsi" w:cstheme="minorHAnsi"/>
          <w:sz w:val="24"/>
          <w:szCs w:val="24"/>
        </w:rPr>
      </w:pPr>
      <w:r w:rsidRPr="00EB4598">
        <w:rPr>
          <w:rFonts w:asciiTheme="minorHAnsi" w:hAnsiTheme="minorHAnsi" w:cstheme="minorHAnsi"/>
          <w:bCs/>
          <w:sz w:val="24"/>
          <w:szCs w:val="24"/>
        </w:rPr>
        <w:t xml:space="preserve">Art. </w:t>
      </w:r>
      <w:r w:rsidR="00CB6240" w:rsidRPr="00EB4598">
        <w:rPr>
          <w:rFonts w:asciiTheme="minorHAnsi" w:hAnsiTheme="minorHAnsi" w:cstheme="minorHAnsi"/>
          <w:bCs/>
          <w:sz w:val="24"/>
          <w:szCs w:val="24"/>
        </w:rPr>
        <w:t>6</w:t>
      </w:r>
      <w:r w:rsidRPr="00EB4598">
        <w:rPr>
          <w:rFonts w:asciiTheme="minorHAnsi" w:hAnsiTheme="minorHAnsi" w:cstheme="minorHAnsi"/>
          <w:bCs/>
          <w:sz w:val="24"/>
          <w:szCs w:val="24"/>
        </w:rPr>
        <w:t>º</w:t>
      </w:r>
      <w:r w:rsidR="00E25207" w:rsidRPr="00EB4598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EB4598">
        <w:rPr>
          <w:rFonts w:asciiTheme="minorHAnsi" w:hAnsiTheme="minorHAnsi" w:cstheme="minorHAnsi"/>
          <w:sz w:val="24"/>
          <w:szCs w:val="24"/>
        </w:rPr>
        <w:t>Esta Lei entra em vigor na data de sua publicação.</w:t>
      </w:r>
    </w:p>
    <w:p w14:paraId="7F0DC26E" w14:textId="1071CE5C" w:rsidR="002D13D5" w:rsidRPr="00EB4598" w:rsidRDefault="002D13D5" w:rsidP="00F510D7">
      <w:pPr>
        <w:spacing w:after="0"/>
        <w:ind w:left="638"/>
        <w:jc w:val="both"/>
        <w:outlineLvl w:val="0"/>
        <w:rPr>
          <w:rFonts w:asciiTheme="minorHAnsi" w:hAnsiTheme="minorHAnsi" w:cstheme="minorHAnsi"/>
          <w:sz w:val="24"/>
          <w:szCs w:val="24"/>
        </w:rPr>
      </w:pPr>
      <w:r w:rsidRPr="00EB4598">
        <w:rPr>
          <w:rFonts w:asciiTheme="minorHAnsi" w:hAnsiTheme="minorHAnsi" w:cstheme="minorHAnsi"/>
          <w:bCs/>
          <w:sz w:val="24"/>
          <w:szCs w:val="24"/>
        </w:rPr>
        <w:t xml:space="preserve">Art. </w:t>
      </w:r>
      <w:r w:rsidR="00CB6240" w:rsidRPr="00EB4598">
        <w:rPr>
          <w:rFonts w:asciiTheme="minorHAnsi" w:hAnsiTheme="minorHAnsi" w:cstheme="minorHAnsi"/>
          <w:bCs/>
          <w:sz w:val="24"/>
          <w:szCs w:val="24"/>
        </w:rPr>
        <w:t>7</w:t>
      </w:r>
      <w:r w:rsidRPr="00EB4598">
        <w:rPr>
          <w:rFonts w:asciiTheme="minorHAnsi" w:hAnsiTheme="minorHAnsi" w:cstheme="minorHAnsi"/>
          <w:bCs/>
          <w:sz w:val="24"/>
          <w:szCs w:val="24"/>
        </w:rPr>
        <w:t>º</w:t>
      </w:r>
      <w:r w:rsidR="00EB4598">
        <w:rPr>
          <w:rFonts w:asciiTheme="minorHAnsi" w:hAnsiTheme="minorHAnsi" w:cstheme="minorHAnsi"/>
          <w:sz w:val="24"/>
          <w:szCs w:val="24"/>
        </w:rPr>
        <w:t xml:space="preserve"> </w:t>
      </w:r>
      <w:r w:rsidRPr="00EB4598">
        <w:rPr>
          <w:rFonts w:asciiTheme="minorHAnsi" w:hAnsiTheme="minorHAnsi" w:cstheme="minorHAnsi"/>
          <w:sz w:val="24"/>
          <w:szCs w:val="24"/>
        </w:rPr>
        <w:t>Revogam-se as disposições em contrário.</w:t>
      </w:r>
    </w:p>
    <w:p w14:paraId="3B0B10CC" w14:textId="77777777" w:rsidR="00CB6240" w:rsidRDefault="00CB6240" w:rsidP="00F510D7">
      <w:pPr>
        <w:spacing w:after="0"/>
        <w:ind w:left="638"/>
        <w:jc w:val="both"/>
        <w:outlineLvl w:val="0"/>
        <w:rPr>
          <w:rFonts w:asciiTheme="minorHAnsi" w:hAnsiTheme="minorHAnsi" w:cstheme="minorHAnsi"/>
          <w:sz w:val="24"/>
          <w:szCs w:val="24"/>
        </w:rPr>
      </w:pPr>
    </w:p>
    <w:p w14:paraId="7DAA980E" w14:textId="77777777" w:rsidR="00E32067" w:rsidRDefault="00E32067" w:rsidP="00F510D7">
      <w:pPr>
        <w:spacing w:after="0"/>
        <w:ind w:left="638"/>
        <w:jc w:val="both"/>
        <w:outlineLvl w:val="0"/>
        <w:rPr>
          <w:rFonts w:asciiTheme="minorHAnsi" w:hAnsiTheme="minorHAnsi" w:cstheme="minorHAnsi"/>
          <w:sz w:val="24"/>
          <w:szCs w:val="24"/>
        </w:rPr>
      </w:pPr>
    </w:p>
    <w:p w14:paraId="33CC461D" w14:textId="77777777" w:rsidR="00E32067" w:rsidRPr="00EB4598" w:rsidRDefault="00E32067" w:rsidP="00F510D7">
      <w:pPr>
        <w:spacing w:after="0"/>
        <w:ind w:left="638"/>
        <w:jc w:val="both"/>
        <w:outlineLvl w:val="0"/>
        <w:rPr>
          <w:rFonts w:asciiTheme="minorHAnsi" w:hAnsiTheme="minorHAnsi" w:cstheme="minorHAnsi"/>
          <w:sz w:val="24"/>
          <w:szCs w:val="24"/>
        </w:rPr>
      </w:pPr>
    </w:p>
    <w:p w14:paraId="33858AE7" w14:textId="1021BC9F" w:rsidR="00EB4598" w:rsidRPr="0067558E" w:rsidRDefault="00E311A0" w:rsidP="00EB4598">
      <w:pPr>
        <w:spacing w:line="276" w:lineRule="auto"/>
        <w:ind w:firstLine="708"/>
        <w:jc w:val="both"/>
        <w:rPr>
          <w:rFonts w:asciiTheme="minorHAnsi" w:eastAsiaTheme="minorHAnsi" w:hAnsiTheme="minorHAnsi" w:cstheme="minorHAnsi"/>
        </w:rPr>
      </w:pPr>
      <w:r>
        <w:rPr>
          <w:rFonts w:asciiTheme="minorHAnsi" w:eastAsia="Arial Unicode MS" w:hAnsiTheme="minorHAnsi" w:cstheme="minorHAnsi"/>
          <w:bCs/>
        </w:rPr>
        <w:t xml:space="preserve">Prefeitura Municipal </w:t>
      </w:r>
      <w:r w:rsidR="00EB4598" w:rsidRPr="0067558E">
        <w:rPr>
          <w:rFonts w:asciiTheme="minorHAnsi" w:eastAsia="Arial Unicode MS" w:hAnsiTheme="minorHAnsi" w:cstheme="minorHAnsi"/>
          <w:bCs/>
        </w:rPr>
        <w:t>de Romelândia SC,</w:t>
      </w:r>
      <w:r w:rsidR="00EB4598">
        <w:rPr>
          <w:rFonts w:asciiTheme="minorHAnsi" w:eastAsia="Arial Unicode MS" w:hAnsiTheme="minorHAnsi" w:cstheme="minorHAnsi"/>
          <w:bCs/>
        </w:rPr>
        <w:t>2</w:t>
      </w:r>
      <w:r>
        <w:rPr>
          <w:rFonts w:asciiTheme="minorHAnsi" w:eastAsia="Arial Unicode MS" w:hAnsiTheme="minorHAnsi" w:cstheme="minorHAnsi"/>
          <w:bCs/>
        </w:rPr>
        <w:t>2</w:t>
      </w:r>
      <w:r w:rsidR="00EB4598">
        <w:rPr>
          <w:rFonts w:asciiTheme="minorHAnsi" w:eastAsia="Arial Unicode MS" w:hAnsiTheme="minorHAnsi" w:cstheme="minorHAnsi"/>
          <w:bCs/>
        </w:rPr>
        <w:t xml:space="preserve"> de julho</w:t>
      </w:r>
      <w:r w:rsidR="00EB4598" w:rsidRPr="0067558E">
        <w:rPr>
          <w:rFonts w:asciiTheme="minorHAnsi" w:eastAsia="Arial Unicode MS" w:hAnsiTheme="minorHAnsi" w:cstheme="minorHAnsi"/>
          <w:bCs/>
        </w:rPr>
        <w:t xml:space="preserve"> de 2025.</w:t>
      </w:r>
    </w:p>
    <w:p w14:paraId="252E8980" w14:textId="77777777" w:rsidR="00EB4598" w:rsidRPr="0067558E" w:rsidRDefault="00EB4598" w:rsidP="00EB4598">
      <w:pPr>
        <w:pStyle w:val="SemEspaamento"/>
        <w:spacing w:line="276" w:lineRule="auto"/>
        <w:ind w:firstLine="993"/>
        <w:jc w:val="both"/>
        <w:rPr>
          <w:rFonts w:asciiTheme="minorHAnsi" w:eastAsia="Arial Unicode MS" w:hAnsiTheme="minorHAnsi" w:cstheme="minorHAnsi"/>
          <w:bCs/>
        </w:rPr>
      </w:pPr>
      <w:r w:rsidRPr="0067558E">
        <w:rPr>
          <w:rFonts w:asciiTheme="minorHAnsi" w:eastAsia="Arial Unicode MS" w:hAnsiTheme="minorHAnsi" w:cstheme="minorHAnsi"/>
          <w:bCs/>
        </w:rPr>
        <w:tab/>
      </w:r>
      <w:r w:rsidRPr="0067558E">
        <w:rPr>
          <w:rFonts w:asciiTheme="minorHAnsi" w:eastAsia="Arial Unicode MS" w:hAnsiTheme="minorHAnsi" w:cstheme="minorHAnsi"/>
          <w:bCs/>
        </w:rPr>
        <w:tab/>
        <w:t xml:space="preserve">          </w:t>
      </w:r>
    </w:p>
    <w:p w14:paraId="055DB537" w14:textId="77777777" w:rsidR="00EB4598" w:rsidRPr="0067558E" w:rsidRDefault="00EB4598" w:rsidP="00EB4598">
      <w:pPr>
        <w:pStyle w:val="SemEspaamento"/>
        <w:spacing w:line="276" w:lineRule="auto"/>
        <w:ind w:firstLine="993"/>
        <w:jc w:val="both"/>
        <w:rPr>
          <w:rFonts w:asciiTheme="minorHAnsi" w:eastAsia="Arial Unicode MS" w:hAnsiTheme="minorHAnsi" w:cstheme="minorHAnsi"/>
          <w:bCs/>
        </w:rPr>
      </w:pPr>
      <w:r w:rsidRPr="0067558E">
        <w:rPr>
          <w:rFonts w:asciiTheme="minorHAnsi" w:eastAsia="Arial Unicode MS" w:hAnsiTheme="minorHAnsi" w:cstheme="minorHAnsi"/>
          <w:bCs/>
        </w:rPr>
        <w:t xml:space="preserve">               </w:t>
      </w:r>
    </w:p>
    <w:p w14:paraId="76FDBDEB" w14:textId="77777777" w:rsidR="00EB4598" w:rsidRPr="0067558E" w:rsidRDefault="00EB4598" w:rsidP="00EB4598">
      <w:pPr>
        <w:pStyle w:val="SemEspaamento"/>
        <w:spacing w:line="276" w:lineRule="auto"/>
        <w:ind w:firstLine="993"/>
        <w:jc w:val="both"/>
        <w:rPr>
          <w:rFonts w:asciiTheme="minorHAnsi" w:eastAsia="Arial Unicode MS" w:hAnsiTheme="minorHAnsi" w:cstheme="minorHAnsi"/>
          <w:bCs/>
        </w:rPr>
      </w:pPr>
    </w:p>
    <w:p w14:paraId="7F6BD063" w14:textId="14EBB476" w:rsidR="00EB4598" w:rsidRPr="0067558E" w:rsidRDefault="00E13CA6" w:rsidP="00EB4598">
      <w:pPr>
        <w:pStyle w:val="SemEspaamento"/>
        <w:spacing w:line="276" w:lineRule="auto"/>
        <w:jc w:val="center"/>
        <w:rPr>
          <w:rFonts w:asciiTheme="minorHAnsi" w:eastAsia="Arial Unicode MS" w:hAnsiTheme="minorHAnsi" w:cstheme="minorHAnsi"/>
          <w:bCs/>
        </w:rPr>
      </w:pPr>
      <w:r>
        <w:rPr>
          <w:rFonts w:asciiTheme="minorHAnsi" w:eastAsia="Arial Unicode MS" w:hAnsiTheme="minorHAnsi" w:cstheme="minorHAnsi"/>
          <w:bCs/>
        </w:rPr>
        <w:t>JUAREZ FURTADO</w:t>
      </w:r>
    </w:p>
    <w:p w14:paraId="66265515" w14:textId="584B4AF5" w:rsidR="00EB4598" w:rsidRPr="0067558E" w:rsidRDefault="00EB4598" w:rsidP="00EB4598">
      <w:pPr>
        <w:spacing w:line="276" w:lineRule="auto"/>
        <w:jc w:val="center"/>
        <w:rPr>
          <w:rFonts w:asciiTheme="minorHAnsi" w:eastAsia="Arial Unicode MS" w:hAnsiTheme="minorHAnsi" w:cstheme="minorHAnsi"/>
          <w:bCs/>
        </w:rPr>
      </w:pPr>
      <w:r w:rsidRPr="0067558E">
        <w:rPr>
          <w:rFonts w:asciiTheme="minorHAnsi" w:eastAsia="Arial Unicode MS" w:hAnsiTheme="minorHAnsi" w:cstheme="minorHAnsi"/>
          <w:bCs/>
        </w:rPr>
        <w:t>Pre</w:t>
      </w:r>
      <w:r w:rsidR="00E311A0">
        <w:rPr>
          <w:rFonts w:asciiTheme="minorHAnsi" w:eastAsia="Arial Unicode MS" w:hAnsiTheme="minorHAnsi" w:cstheme="minorHAnsi"/>
          <w:bCs/>
        </w:rPr>
        <w:t>feito Municipal</w:t>
      </w:r>
    </w:p>
    <w:p w14:paraId="679AEEDA" w14:textId="77777777" w:rsidR="00EB4598" w:rsidRPr="0067558E" w:rsidRDefault="00EB4598" w:rsidP="00EB4598">
      <w:pPr>
        <w:spacing w:line="276" w:lineRule="auto"/>
        <w:jc w:val="center"/>
        <w:rPr>
          <w:rFonts w:asciiTheme="minorHAnsi" w:hAnsiTheme="minorHAnsi" w:cstheme="minorHAnsi"/>
          <w:b/>
        </w:rPr>
      </w:pPr>
    </w:p>
    <w:p w14:paraId="4D815B5D" w14:textId="15BA9F7F" w:rsidR="004025B0" w:rsidRPr="00EB4598" w:rsidRDefault="004025B0" w:rsidP="00EB4598">
      <w:pPr>
        <w:spacing w:after="0"/>
        <w:ind w:left="638"/>
        <w:rPr>
          <w:rFonts w:asciiTheme="minorHAnsi" w:hAnsiTheme="minorHAnsi" w:cstheme="minorHAnsi"/>
          <w:sz w:val="24"/>
          <w:szCs w:val="24"/>
        </w:rPr>
      </w:pPr>
    </w:p>
    <w:sectPr w:rsidR="004025B0" w:rsidRPr="00EB4598" w:rsidSect="00A934B8">
      <w:pgSz w:w="11906" w:h="16838"/>
      <w:pgMar w:top="2438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3D5"/>
    <w:rsid w:val="000004CF"/>
    <w:rsid w:val="00017882"/>
    <w:rsid w:val="000369BA"/>
    <w:rsid w:val="000712C6"/>
    <w:rsid w:val="00080078"/>
    <w:rsid w:val="00080095"/>
    <w:rsid w:val="000A47CB"/>
    <w:rsid w:val="00117745"/>
    <w:rsid w:val="00123395"/>
    <w:rsid w:val="00126D85"/>
    <w:rsid w:val="001A0B1E"/>
    <w:rsid w:val="00205DBC"/>
    <w:rsid w:val="00220719"/>
    <w:rsid w:val="00236A56"/>
    <w:rsid w:val="00247C3E"/>
    <w:rsid w:val="002D12F5"/>
    <w:rsid w:val="002D13D5"/>
    <w:rsid w:val="00305A01"/>
    <w:rsid w:val="00343BF4"/>
    <w:rsid w:val="00346135"/>
    <w:rsid w:val="00366986"/>
    <w:rsid w:val="00377D67"/>
    <w:rsid w:val="003A160E"/>
    <w:rsid w:val="003B0C51"/>
    <w:rsid w:val="003D386E"/>
    <w:rsid w:val="003D5AC4"/>
    <w:rsid w:val="003F7573"/>
    <w:rsid w:val="004025B0"/>
    <w:rsid w:val="00407797"/>
    <w:rsid w:val="00410E11"/>
    <w:rsid w:val="004415C5"/>
    <w:rsid w:val="0045227D"/>
    <w:rsid w:val="004676E2"/>
    <w:rsid w:val="00491306"/>
    <w:rsid w:val="00492687"/>
    <w:rsid w:val="004F586F"/>
    <w:rsid w:val="00502986"/>
    <w:rsid w:val="005058BC"/>
    <w:rsid w:val="0053646D"/>
    <w:rsid w:val="00544EC0"/>
    <w:rsid w:val="005B75F6"/>
    <w:rsid w:val="005D4E74"/>
    <w:rsid w:val="005D56C9"/>
    <w:rsid w:val="005E1F5A"/>
    <w:rsid w:val="005F6C3F"/>
    <w:rsid w:val="00601BFD"/>
    <w:rsid w:val="00603EAD"/>
    <w:rsid w:val="0060604E"/>
    <w:rsid w:val="00650ADE"/>
    <w:rsid w:val="00673324"/>
    <w:rsid w:val="006F5024"/>
    <w:rsid w:val="0071185C"/>
    <w:rsid w:val="00757666"/>
    <w:rsid w:val="007721CF"/>
    <w:rsid w:val="007840E5"/>
    <w:rsid w:val="00792558"/>
    <w:rsid w:val="007A09B5"/>
    <w:rsid w:val="007E1A5B"/>
    <w:rsid w:val="007E2C67"/>
    <w:rsid w:val="008406FB"/>
    <w:rsid w:val="00864176"/>
    <w:rsid w:val="0086445D"/>
    <w:rsid w:val="008D3683"/>
    <w:rsid w:val="008E0C39"/>
    <w:rsid w:val="008E3EDC"/>
    <w:rsid w:val="00904B83"/>
    <w:rsid w:val="00905AFE"/>
    <w:rsid w:val="00934A8F"/>
    <w:rsid w:val="009B5974"/>
    <w:rsid w:val="00A745A4"/>
    <w:rsid w:val="00A934B8"/>
    <w:rsid w:val="00AA4434"/>
    <w:rsid w:val="00AB337F"/>
    <w:rsid w:val="00AC3A8B"/>
    <w:rsid w:val="00AD7206"/>
    <w:rsid w:val="00B055F2"/>
    <w:rsid w:val="00B15D2B"/>
    <w:rsid w:val="00B41746"/>
    <w:rsid w:val="00B6179C"/>
    <w:rsid w:val="00B733BB"/>
    <w:rsid w:val="00BA0F10"/>
    <w:rsid w:val="00BF4C8D"/>
    <w:rsid w:val="00C020FD"/>
    <w:rsid w:val="00C11B10"/>
    <w:rsid w:val="00C57EBE"/>
    <w:rsid w:val="00C65338"/>
    <w:rsid w:val="00C77C2B"/>
    <w:rsid w:val="00CA4894"/>
    <w:rsid w:val="00CA7D4A"/>
    <w:rsid w:val="00CB6240"/>
    <w:rsid w:val="00CB6556"/>
    <w:rsid w:val="00CB7A5D"/>
    <w:rsid w:val="00D3642E"/>
    <w:rsid w:val="00DB4E6D"/>
    <w:rsid w:val="00DC483B"/>
    <w:rsid w:val="00DC55D4"/>
    <w:rsid w:val="00DF04E3"/>
    <w:rsid w:val="00E13CA6"/>
    <w:rsid w:val="00E225C1"/>
    <w:rsid w:val="00E25207"/>
    <w:rsid w:val="00E311A0"/>
    <w:rsid w:val="00E32067"/>
    <w:rsid w:val="00E426EB"/>
    <w:rsid w:val="00E61914"/>
    <w:rsid w:val="00E7478D"/>
    <w:rsid w:val="00E97437"/>
    <w:rsid w:val="00EB4598"/>
    <w:rsid w:val="00EC454E"/>
    <w:rsid w:val="00EF788F"/>
    <w:rsid w:val="00F061C5"/>
    <w:rsid w:val="00F26505"/>
    <w:rsid w:val="00F510D7"/>
    <w:rsid w:val="00F8338B"/>
    <w:rsid w:val="00F86CA2"/>
    <w:rsid w:val="00FD3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1E78C"/>
  <w15:chartTrackingRefBased/>
  <w15:docId w15:val="{5D88B376-39DC-49C6-A3CC-1A460BC47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13D5"/>
    <w:pPr>
      <w:spacing w:after="200" w:line="240" w:lineRule="auto"/>
    </w:pPr>
    <w:rPr>
      <w:rFonts w:ascii="Calibri" w:eastAsia="Calibri" w:hAnsi="Calibri" w:cs="Times New Roman"/>
      <w:lang w:eastAsia="en-US"/>
    </w:rPr>
  </w:style>
  <w:style w:type="paragraph" w:styleId="Ttulo1">
    <w:name w:val="heading 1"/>
    <w:basedOn w:val="Normal"/>
    <w:next w:val="Normal"/>
    <w:link w:val="Ttulo1Char"/>
    <w:uiPriority w:val="99"/>
    <w:qFormat/>
    <w:rsid w:val="002D13D5"/>
    <w:pPr>
      <w:keepNext/>
      <w:spacing w:after="0"/>
      <w:jc w:val="both"/>
      <w:outlineLvl w:val="0"/>
    </w:pPr>
    <w:rPr>
      <w:rFonts w:ascii="Bookman Old Style" w:eastAsia="Times New Roman" w:hAnsi="Bookman Old Style" w:cs="Arial"/>
      <w:b/>
      <w:bCs/>
      <w:sz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2D13D5"/>
    <w:rPr>
      <w:rFonts w:ascii="Bookman Old Style" w:eastAsia="Times New Roman" w:hAnsi="Bookman Old Style" w:cs="Arial"/>
      <w:b/>
      <w:bCs/>
      <w:sz w:val="20"/>
    </w:rPr>
  </w:style>
  <w:style w:type="paragraph" w:styleId="Recuodecorpodetexto3">
    <w:name w:val="Body Text Indent 3"/>
    <w:basedOn w:val="Normal"/>
    <w:link w:val="Recuodecorpodetexto3Char"/>
    <w:unhideWhenUsed/>
    <w:rsid w:val="002D13D5"/>
    <w:pPr>
      <w:spacing w:after="120"/>
      <w:ind w:left="283"/>
    </w:pPr>
    <w:rPr>
      <w:rFonts w:ascii="Times New Roman" w:eastAsia="Times New Roman" w:hAnsi="Times New Roman"/>
      <w:sz w:val="16"/>
      <w:szCs w:val="16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rsid w:val="002D13D5"/>
    <w:rPr>
      <w:rFonts w:ascii="Times New Roman" w:eastAsia="Times New Roman" w:hAnsi="Times New Roman" w:cs="Times New Roman"/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406F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406FB"/>
    <w:rPr>
      <w:rFonts w:ascii="Segoe UI" w:eastAsia="Calibri" w:hAnsi="Segoe UI" w:cs="Segoe UI"/>
      <w:sz w:val="18"/>
      <w:szCs w:val="18"/>
      <w:lang w:eastAsia="en-US"/>
    </w:rPr>
  </w:style>
  <w:style w:type="paragraph" w:styleId="TextosemFormatao">
    <w:name w:val="Plain Text"/>
    <w:basedOn w:val="Normal"/>
    <w:link w:val="TextosemFormataoChar"/>
    <w:rsid w:val="00EC454E"/>
    <w:pPr>
      <w:spacing w:after="0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TextosemFormataoChar">
    <w:name w:val="Texto sem Formatação Char"/>
    <w:basedOn w:val="Fontepargpadro"/>
    <w:link w:val="TextosemFormatao"/>
    <w:rsid w:val="00EC454E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Default">
    <w:name w:val="Default"/>
    <w:rsid w:val="007E1A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uiPriority w:val="1"/>
    <w:qFormat/>
    <w:rsid w:val="00EB45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89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2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27694B-B56D-44A2-835A-2B0CFFF17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292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</cp:revision>
  <cp:lastPrinted>2025-07-22T13:30:00Z</cp:lastPrinted>
  <dcterms:created xsi:type="dcterms:W3CDTF">2025-07-22T13:11:00Z</dcterms:created>
  <dcterms:modified xsi:type="dcterms:W3CDTF">2025-07-22T13:32:00Z</dcterms:modified>
</cp:coreProperties>
</file>