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E7C83" w14:textId="77777777"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14:paraId="086B9F56" w14:textId="77777777" w:rsidR="00112486" w:rsidRDefault="00112486" w:rsidP="001A566C">
      <w:pPr>
        <w:rPr>
          <w:rFonts w:ascii="Times New Roman" w:hAnsi="Times New Roman"/>
          <w:sz w:val="24"/>
          <w:szCs w:val="24"/>
        </w:rPr>
      </w:pPr>
    </w:p>
    <w:p w14:paraId="7013CB1A" w14:textId="0EFA7DF4" w:rsidR="001A566C" w:rsidRPr="00197C00" w:rsidRDefault="001A566C" w:rsidP="001A566C">
      <w:pPr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>PORTARIA Nº 12</w:t>
      </w:r>
      <w:r w:rsidR="009D1563" w:rsidRPr="002D3D53">
        <w:rPr>
          <w:rFonts w:asciiTheme="minorHAnsi" w:hAnsiTheme="minorHAnsi" w:cstheme="minorHAnsi"/>
          <w:sz w:val="24"/>
          <w:szCs w:val="24"/>
        </w:rPr>
        <w:t>2</w:t>
      </w:r>
      <w:r w:rsidR="005C2F54" w:rsidRPr="002D3D53">
        <w:rPr>
          <w:rFonts w:asciiTheme="minorHAnsi" w:hAnsiTheme="minorHAnsi" w:cstheme="minorHAnsi"/>
          <w:sz w:val="24"/>
          <w:szCs w:val="24"/>
        </w:rPr>
        <w:t>1</w:t>
      </w:r>
      <w:r w:rsidR="00197C00">
        <w:rPr>
          <w:rFonts w:asciiTheme="minorHAnsi" w:hAnsiTheme="minorHAnsi" w:cstheme="minorHAnsi"/>
          <w:sz w:val="24"/>
          <w:szCs w:val="24"/>
        </w:rPr>
        <w:t>8</w:t>
      </w:r>
      <w:r w:rsidRPr="002D3D53">
        <w:rPr>
          <w:rFonts w:asciiTheme="minorHAnsi" w:hAnsiTheme="minorHAnsi" w:cstheme="minorHAnsi"/>
          <w:sz w:val="24"/>
          <w:szCs w:val="24"/>
        </w:rPr>
        <w:t>/2026</w:t>
      </w:r>
    </w:p>
    <w:p w14:paraId="735FCC1E" w14:textId="4C2E5343" w:rsidR="00197C00" w:rsidRDefault="00197C00" w:rsidP="00197C00">
      <w:pPr>
        <w:pStyle w:val="Recuodecorpodetexto"/>
        <w:jc w:val="both"/>
        <w:rPr>
          <w:sz w:val="24"/>
          <w:szCs w:val="24"/>
        </w:rPr>
      </w:pPr>
    </w:p>
    <w:p w14:paraId="283D0F3A" w14:textId="77777777" w:rsidR="00197C00" w:rsidRDefault="00197C00" w:rsidP="00197C00">
      <w:pPr>
        <w:pStyle w:val="Recuodecorpodetexto"/>
        <w:jc w:val="both"/>
        <w:rPr>
          <w:sz w:val="24"/>
          <w:szCs w:val="24"/>
        </w:rPr>
      </w:pPr>
    </w:p>
    <w:p w14:paraId="3D26860C" w14:textId="77777777" w:rsidR="00197C00" w:rsidRPr="00197C00" w:rsidRDefault="00197C00" w:rsidP="00197C00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197C00">
        <w:rPr>
          <w:rFonts w:asciiTheme="minorHAnsi" w:hAnsiTheme="minorHAnsi" w:cstheme="minorHAnsi"/>
          <w:sz w:val="24"/>
          <w:szCs w:val="24"/>
        </w:rPr>
        <w:t>INDENIZA MEDIANTE PECÚNIA AO SERVIDOR PÚBLICO MUNICIPAL, QUE ESPECIFICA, E DÁ OUTRAS PROVIDÊNCIAS.</w:t>
      </w:r>
    </w:p>
    <w:p w14:paraId="09F14A9C" w14:textId="77777777" w:rsidR="00197C00" w:rsidRPr="00197C00" w:rsidRDefault="00197C00" w:rsidP="00197C0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8C80AC2" w14:textId="77777777" w:rsidR="00197C00" w:rsidRPr="00197C00" w:rsidRDefault="00197C00" w:rsidP="00197C00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hAnsiTheme="minorHAnsi" w:cstheme="minorHAnsi"/>
          <w:b/>
          <w:sz w:val="24"/>
          <w:szCs w:val="24"/>
        </w:rPr>
        <w:t>JUAREZ FURTADO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7D515DE9" w14:textId="77777777" w:rsidR="00197C00" w:rsidRPr="00197C00" w:rsidRDefault="00197C00" w:rsidP="00197C00">
      <w:pPr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RESOLVE:</w:t>
      </w:r>
    </w:p>
    <w:p w14:paraId="358C9EA5" w14:textId="77777777" w:rsidR="00197C00" w:rsidRPr="00197C00" w:rsidRDefault="00197C00" w:rsidP="00197C00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ab/>
        <w:t>Art. 1º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Indenizar mediante pecúnia a título da Licença Prêmio,</w:t>
      </w:r>
      <w:r w:rsidRPr="00197C00">
        <w:rPr>
          <w:rFonts w:asciiTheme="minorHAnsi" w:hAnsiTheme="minorHAnsi" w:cstheme="minorHAnsi"/>
          <w:sz w:val="24"/>
          <w:szCs w:val="24"/>
        </w:rPr>
        <w:t xml:space="preserve"> 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>conforme autoriza a Lei Complementar 005/2009, em seu Art. 76, inciso III, e Art. 105 do Estatuto dos Servidores Públicos do Município de Romelândia/SC,</w:t>
      </w:r>
      <w:r w:rsidRPr="00197C00">
        <w:rPr>
          <w:rFonts w:asciiTheme="minorHAnsi" w:hAnsiTheme="minorHAnsi" w:cstheme="minorHAnsi"/>
          <w:sz w:val="24"/>
          <w:szCs w:val="24"/>
        </w:rPr>
        <w:t xml:space="preserve"> os Servidores Públicos Municipais</w:t>
      </w:r>
      <w:r w:rsidRPr="00197C0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97C00">
        <w:rPr>
          <w:rFonts w:asciiTheme="minorHAnsi" w:hAnsiTheme="minorHAnsi" w:cstheme="minorHAnsi"/>
          <w:sz w:val="24"/>
          <w:szCs w:val="24"/>
        </w:rPr>
        <w:t>Srs:</w:t>
      </w:r>
    </w:p>
    <w:p w14:paraId="6EAEE21A" w14:textId="34E44F25" w:rsidR="00197C00" w:rsidRPr="00197C00" w:rsidRDefault="00197C00" w:rsidP="00197C00">
      <w:pPr>
        <w:numPr>
          <w:ilvl w:val="0"/>
          <w:numId w:val="2"/>
        </w:numPr>
        <w:spacing w:after="0" w:line="276" w:lineRule="auto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ROBSON LUIZ SCHOLTZE</w:t>
      </w:r>
      <w:r w:rsidRPr="00197C00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Pr="00197C00">
        <w:rPr>
          <w:rFonts w:asciiTheme="minorHAnsi" w:hAnsiTheme="minorHAnsi" w:cstheme="minorHAnsi"/>
          <w:sz w:val="24"/>
          <w:szCs w:val="24"/>
        </w:rPr>
        <w:t xml:space="preserve">cargo de </w:t>
      </w:r>
      <w:r>
        <w:rPr>
          <w:rFonts w:asciiTheme="minorHAnsi" w:hAnsiTheme="minorHAnsi" w:cstheme="minorHAnsi"/>
          <w:sz w:val="24"/>
          <w:szCs w:val="24"/>
        </w:rPr>
        <w:t>ENGENHEIRO AGRÔNOMO</w:t>
      </w:r>
      <w:r w:rsidRPr="00197C00">
        <w:rPr>
          <w:rFonts w:asciiTheme="minorHAnsi" w:hAnsiTheme="minorHAnsi" w:cstheme="minorHAnsi"/>
          <w:sz w:val="24"/>
          <w:szCs w:val="24"/>
        </w:rPr>
        <w:t xml:space="preserve">, 40 horas semanais, referente período aquisitivo de </w:t>
      </w:r>
      <w:r>
        <w:rPr>
          <w:rFonts w:asciiTheme="minorHAnsi" w:hAnsiTheme="minorHAnsi" w:cstheme="minorHAnsi"/>
          <w:sz w:val="24"/>
          <w:szCs w:val="24"/>
        </w:rPr>
        <w:t>01</w:t>
      </w:r>
      <w:r w:rsidRPr="00197C00">
        <w:rPr>
          <w:rFonts w:asciiTheme="minorHAnsi" w:hAnsiTheme="minorHAnsi" w:cstheme="minorHAnsi"/>
          <w:sz w:val="24"/>
          <w:szCs w:val="24"/>
        </w:rPr>
        <w:t>/</w:t>
      </w:r>
      <w:r>
        <w:rPr>
          <w:rFonts w:asciiTheme="minorHAnsi" w:hAnsiTheme="minorHAnsi" w:cstheme="minorHAnsi"/>
          <w:sz w:val="24"/>
          <w:szCs w:val="24"/>
        </w:rPr>
        <w:t>03</w:t>
      </w:r>
      <w:r w:rsidRPr="00197C00">
        <w:rPr>
          <w:rFonts w:asciiTheme="minorHAnsi" w:hAnsiTheme="minorHAnsi" w:cstheme="minorHAnsi"/>
          <w:sz w:val="24"/>
          <w:szCs w:val="24"/>
        </w:rPr>
        <w:t>/20</w:t>
      </w:r>
      <w:r>
        <w:rPr>
          <w:rFonts w:asciiTheme="minorHAnsi" w:hAnsiTheme="minorHAnsi" w:cstheme="minorHAnsi"/>
          <w:sz w:val="24"/>
          <w:szCs w:val="24"/>
        </w:rPr>
        <w:t>17</w:t>
      </w:r>
      <w:r w:rsidRPr="00197C00">
        <w:rPr>
          <w:rFonts w:asciiTheme="minorHAnsi" w:hAnsiTheme="minorHAnsi" w:cstheme="minorHAnsi"/>
          <w:sz w:val="24"/>
          <w:szCs w:val="24"/>
        </w:rPr>
        <w:t xml:space="preserve"> a </w:t>
      </w:r>
      <w:r>
        <w:rPr>
          <w:rFonts w:asciiTheme="minorHAnsi" w:hAnsiTheme="minorHAnsi" w:cstheme="minorHAnsi"/>
          <w:sz w:val="24"/>
          <w:szCs w:val="24"/>
        </w:rPr>
        <w:t>28</w:t>
      </w:r>
      <w:r w:rsidRPr="00197C00">
        <w:rPr>
          <w:rFonts w:asciiTheme="minorHAnsi" w:hAnsiTheme="minorHAnsi" w:cstheme="minorHAnsi"/>
          <w:sz w:val="24"/>
          <w:szCs w:val="24"/>
        </w:rPr>
        <w:t>/</w:t>
      </w:r>
      <w:r>
        <w:rPr>
          <w:rFonts w:asciiTheme="minorHAnsi" w:hAnsiTheme="minorHAnsi" w:cstheme="minorHAnsi"/>
          <w:sz w:val="24"/>
          <w:szCs w:val="24"/>
        </w:rPr>
        <w:t>02</w:t>
      </w:r>
      <w:r w:rsidRPr="00197C00">
        <w:rPr>
          <w:rFonts w:asciiTheme="minorHAnsi" w:hAnsiTheme="minorHAnsi" w:cstheme="minorHAnsi"/>
          <w:sz w:val="24"/>
          <w:szCs w:val="24"/>
        </w:rPr>
        <w:t>/202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197C00">
        <w:rPr>
          <w:rFonts w:asciiTheme="minorHAnsi" w:hAnsiTheme="minorHAnsi" w:cstheme="minorHAnsi"/>
          <w:sz w:val="24"/>
          <w:szCs w:val="24"/>
        </w:rPr>
        <w:t>;</w:t>
      </w:r>
    </w:p>
    <w:p w14:paraId="4624E832" w14:textId="441CD6AF" w:rsidR="00197C00" w:rsidRPr="00197C00" w:rsidRDefault="00767E29" w:rsidP="00197C00">
      <w:pPr>
        <w:numPr>
          <w:ilvl w:val="0"/>
          <w:numId w:val="2"/>
        </w:numPr>
        <w:spacing w:after="0" w:line="276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MAICO EVANDRO SCOPEL</w:t>
      </w:r>
      <w:r w:rsidR="00197C00" w:rsidRPr="00197C00">
        <w:rPr>
          <w:rFonts w:asciiTheme="minorHAnsi" w:eastAsia="Times New Roman" w:hAnsiTheme="minorHAnsi" w:cstheme="minorHAnsi"/>
          <w:b/>
          <w:sz w:val="24"/>
          <w:szCs w:val="24"/>
        </w:rPr>
        <w:t xml:space="preserve">, </w:t>
      </w:r>
      <w:r w:rsidR="00197C00" w:rsidRPr="00197C00">
        <w:rPr>
          <w:rFonts w:asciiTheme="minorHAnsi" w:eastAsia="Times New Roman" w:hAnsiTheme="minorHAnsi" w:cstheme="minorHAnsi"/>
          <w:sz w:val="24"/>
          <w:szCs w:val="24"/>
        </w:rPr>
        <w:t xml:space="preserve">cargo de </w:t>
      </w:r>
      <w:r>
        <w:rPr>
          <w:rFonts w:asciiTheme="minorHAnsi" w:eastAsia="Times New Roman" w:hAnsiTheme="minorHAnsi" w:cstheme="minorHAnsi"/>
          <w:sz w:val="24"/>
          <w:szCs w:val="24"/>
        </w:rPr>
        <w:t>OPERADOR DE MÁQUINAS</w:t>
      </w:r>
      <w:r w:rsidR="00197C00" w:rsidRPr="00197C00">
        <w:rPr>
          <w:rFonts w:asciiTheme="minorHAnsi" w:eastAsia="Times New Roman" w:hAnsiTheme="minorHAnsi" w:cstheme="minorHAnsi"/>
          <w:sz w:val="24"/>
          <w:szCs w:val="24"/>
        </w:rPr>
        <w:t xml:space="preserve">, 40 horas semanais, referente período aquisitivo de </w:t>
      </w:r>
      <w:r>
        <w:rPr>
          <w:rFonts w:asciiTheme="minorHAnsi" w:eastAsia="Times New Roman" w:hAnsiTheme="minorHAnsi" w:cstheme="minorHAnsi"/>
          <w:sz w:val="24"/>
          <w:szCs w:val="24"/>
        </w:rPr>
        <w:t>03/02/2017</w:t>
      </w:r>
      <w:r w:rsidR="00197C00" w:rsidRPr="00197C00">
        <w:rPr>
          <w:rFonts w:asciiTheme="minorHAnsi" w:eastAsia="Times New Roman" w:hAnsiTheme="minorHAnsi" w:cstheme="minorHAnsi"/>
          <w:sz w:val="24"/>
          <w:szCs w:val="24"/>
        </w:rPr>
        <w:t xml:space="preserve"> a </w:t>
      </w:r>
      <w:r>
        <w:rPr>
          <w:rFonts w:asciiTheme="minorHAnsi" w:eastAsia="Times New Roman" w:hAnsiTheme="minorHAnsi" w:cstheme="minorHAnsi"/>
          <w:sz w:val="24"/>
          <w:szCs w:val="24"/>
        </w:rPr>
        <w:t>02/02/2022</w:t>
      </w:r>
      <w:r w:rsidR="00197C00" w:rsidRPr="00197C00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10EC9D9C" w14:textId="77777777" w:rsidR="00197C00" w:rsidRPr="00197C00" w:rsidRDefault="00197C00" w:rsidP="00197C00">
      <w:pPr>
        <w:spacing w:after="0" w:line="276" w:lineRule="auto"/>
        <w:ind w:left="720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0671C2C" w14:textId="31CB97D0" w:rsidR="00197C00" w:rsidRPr="00197C00" w:rsidRDefault="00197C00" w:rsidP="00197C00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Art.2º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Esta portaria entra em vigor na data de sua publicação, retroagindo seus efeitos a 01/0</w:t>
      </w:r>
      <w:r w:rsidR="00767E29">
        <w:rPr>
          <w:rFonts w:asciiTheme="minorHAnsi" w:eastAsia="Times New Roman" w:hAnsiTheme="minorHAnsi" w:cstheme="minorHAnsi"/>
          <w:sz w:val="24"/>
          <w:szCs w:val="24"/>
        </w:rPr>
        <w:t>7</w:t>
      </w:r>
      <w:bookmarkStart w:id="0" w:name="_GoBack"/>
      <w:bookmarkEnd w:id="0"/>
      <w:r w:rsidRPr="00197C00">
        <w:rPr>
          <w:rFonts w:asciiTheme="minorHAnsi" w:eastAsia="Times New Roman" w:hAnsiTheme="minorHAnsi" w:cstheme="minorHAnsi"/>
          <w:sz w:val="24"/>
          <w:szCs w:val="24"/>
        </w:rPr>
        <w:t>/2026.</w:t>
      </w:r>
    </w:p>
    <w:p w14:paraId="2EF4CC86" w14:textId="0A7BD886" w:rsidR="00B60A46" w:rsidRPr="00197C00" w:rsidRDefault="00197C00" w:rsidP="00197C00">
      <w:pPr>
        <w:spacing w:line="276" w:lineRule="auto"/>
        <w:ind w:firstLine="70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97C00">
        <w:rPr>
          <w:rFonts w:asciiTheme="minorHAnsi" w:eastAsia="Times New Roman" w:hAnsiTheme="minorHAnsi" w:cstheme="minorHAnsi"/>
          <w:b/>
          <w:sz w:val="24"/>
          <w:szCs w:val="24"/>
        </w:rPr>
        <w:t>Art. 3º</w:t>
      </w:r>
      <w:r w:rsidRPr="00197C00">
        <w:rPr>
          <w:rFonts w:asciiTheme="minorHAnsi" w:eastAsia="Times New Roman" w:hAnsiTheme="minorHAnsi" w:cstheme="minorHAnsi"/>
          <w:sz w:val="24"/>
          <w:szCs w:val="24"/>
        </w:rPr>
        <w:t xml:space="preserve"> - Revogam-se as disposições em contrário.</w:t>
      </w:r>
      <w:r w:rsidR="00B60A46" w:rsidRPr="002D3D53">
        <w:rPr>
          <w:rFonts w:asciiTheme="minorHAnsi" w:hAnsiTheme="minorHAnsi" w:cstheme="minorHAnsi"/>
          <w:sz w:val="24"/>
          <w:szCs w:val="24"/>
        </w:rPr>
        <w:t xml:space="preserve">                                                  </w:t>
      </w:r>
    </w:p>
    <w:p w14:paraId="00570B0C" w14:textId="77777777" w:rsidR="00B60A46" w:rsidRPr="002D3D53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64F8116" w14:textId="6D988385" w:rsidR="00A567B0" w:rsidRPr="002D3D53" w:rsidRDefault="00A567B0" w:rsidP="00A70338">
      <w:pPr>
        <w:ind w:firstLine="708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 xml:space="preserve">                             Romelândia, </w:t>
      </w:r>
      <w:r w:rsidR="005C2F54" w:rsidRPr="002D3D53">
        <w:rPr>
          <w:rFonts w:asciiTheme="minorHAnsi" w:hAnsiTheme="minorHAnsi" w:cstheme="minorHAnsi"/>
          <w:sz w:val="24"/>
          <w:szCs w:val="24"/>
        </w:rPr>
        <w:t>1</w:t>
      </w:r>
      <w:r w:rsidR="00197C00">
        <w:rPr>
          <w:rFonts w:asciiTheme="minorHAnsi" w:hAnsiTheme="minorHAnsi" w:cstheme="minorHAnsi"/>
          <w:sz w:val="24"/>
          <w:szCs w:val="24"/>
        </w:rPr>
        <w:t>6</w:t>
      </w:r>
      <w:r w:rsidRPr="002D3D53">
        <w:rPr>
          <w:rFonts w:asciiTheme="minorHAnsi" w:hAnsiTheme="minorHAnsi" w:cstheme="minorHAnsi"/>
          <w:sz w:val="24"/>
          <w:szCs w:val="24"/>
        </w:rPr>
        <w:t xml:space="preserve"> de julho de 2026.</w:t>
      </w:r>
    </w:p>
    <w:p w14:paraId="5317E589" w14:textId="77777777" w:rsidR="00112486" w:rsidRPr="002D3D53" w:rsidRDefault="0011248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56CD9801" w14:textId="77777777" w:rsidR="00B60A46" w:rsidRPr="002D3D53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284D3309" w14:textId="0BB95A75" w:rsidR="00A567B0" w:rsidRPr="002D3D53" w:rsidRDefault="00A567B0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4AB9D7D" w14:textId="77777777" w:rsidR="00A567B0" w:rsidRPr="002D3D53" w:rsidRDefault="00A567B0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36C5873F" w14:textId="77777777" w:rsidR="00B60A46" w:rsidRPr="002D3D53" w:rsidRDefault="00B60A46" w:rsidP="00B60A46">
      <w:pPr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2D3D53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52E256A0" w14:textId="42938C16" w:rsidR="00B60A46" w:rsidRDefault="00B60A46" w:rsidP="00B60A46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>Prefeito Municipal de Romelândia</w:t>
      </w:r>
    </w:p>
    <w:p w14:paraId="3171EE80" w14:textId="77777777" w:rsidR="00197C00" w:rsidRPr="002D3D53" w:rsidRDefault="00197C00" w:rsidP="00B60A46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4F73FAAA" w14:textId="3ABEBE33" w:rsidR="00B60A46" w:rsidRPr="002D3D53" w:rsidRDefault="00B60A46" w:rsidP="00B60A46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2D3D53">
        <w:rPr>
          <w:rFonts w:asciiTheme="minorHAnsi" w:hAnsiTheme="minorHAnsi" w:cstheme="minorHAnsi"/>
          <w:sz w:val="24"/>
          <w:szCs w:val="24"/>
        </w:rPr>
        <w:tab/>
        <w:t xml:space="preserve">    </w:t>
      </w:r>
    </w:p>
    <w:p w14:paraId="2F6439FB" w14:textId="77777777" w:rsidR="00B60A46" w:rsidRPr="002D3D53" w:rsidRDefault="00B60A46" w:rsidP="008C0A44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D3D53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33110D14" w14:textId="77777777" w:rsidR="00B60A46" w:rsidRPr="002D3D53" w:rsidRDefault="00B60A46" w:rsidP="00B60A46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D3D53">
        <w:rPr>
          <w:rFonts w:asciiTheme="minorHAnsi" w:eastAsia="Times New Roman" w:hAnsiTheme="minorHAnsi" w:cstheme="minorHAnsi"/>
          <w:sz w:val="24"/>
          <w:szCs w:val="24"/>
        </w:rPr>
        <w:t>Geison Rafael Schwanke</w:t>
      </w:r>
    </w:p>
    <w:p w14:paraId="302F8944" w14:textId="77777777" w:rsidR="00481B62" w:rsidRPr="002D3D53" w:rsidRDefault="00B60A46" w:rsidP="00B66C48">
      <w:pPr>
        <w:spacing w:after="0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2D3D53">
        <w:rPr>
          <w:rFonts w:asciiTheme="minorHAnsi" w:eastAsia="Times New Roman" w:hAnsiTheme="minorHAnsi" w:cstheme="minorHAnsi"/>
          <w:sz w:val="24"/>
          <w:szCs w:val="24"/>
        </w:rPr>
        <w:t xml:space="preserve">Agente de Recursos Humanos </w:t>
      </w:r>
    </w:p>
    <w:sectPr w:rsidR="00481B62" w:rsidRPr="002D3D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F73160"/>
    <w:multiLevelType w:val="hybridMultilevel"/>
    <w:tmpl w:val="C56EC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94F08"/>
    <w:rsid w:val="000B5405"/>
    <w:rsid w:val="00112486"/>
    <w:rsid w:val="00197C00"/>
    <w:rsid w:val="001A566C"/>
    <w:rsid w:val="001C1F98"/>
    <w:rsid w:val="0029105A"/>
    <w:rsid w:val="002D3D53"/>
    <w:rsid w:val="002E61F5"/>
    <w:rsid w:val="00481B62"/>
    <w:rsid w:val="004A75DC"/>
    <w:rsid w:val="005C2F54"/>
    <w:rsid w:val="00622D62"/>
    <w:rsid w:val="00673A62"/>
    <w:rsid w:val="00767E29"/>
    <w:rsid w:val="00860240"/>
    <w:rsid w:val="0087752C"/>
    <w:rsid w:val="008C0A44"/>
    <w:rsid w:val="009D1563"/>
    <w:rsid w:val="00A567B0"/>
    <w:rsid w:val="00A70338"/>
    <w:rsid w:val="00B60A46"/>
    <w:rsid w:val="00B66C48"/>
    <w:rsid w:val="00C15111"/>
    <w:rsid w:val="00C30E60"/>
    <w:rsid w:val="00F61FCC"/>
    <w:rsid w:val="00F64580"/>
    <w:rsid w:val="00FF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A2737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4</cp:revision>
  <cp:lastPrinted>2026-07-07T10:59:00Z</cp:lastPrinted>
  <dcterms:created xsi:type="dcterms:W3CDTF">2026-07-16T11:09:00Z</dcterms:created>
  <dcterms:modified xsi:type="dcterms:W3CDTF">2026-07-16T11:18:00Z</dcterms:modified>
</cp:coreProperties>
</file>